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CC" w:rsidRDefault="009F61CC" w:rsidP="009F61CC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 техническое оснащение медицинского кабинета</w:t>
      </w:r>
    </w:p>
    <w:p w:rsidR="009F61CC" w:rsidRDefault="009F61CC" w:rsidP="009F61C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F61CC" w:rsidRDefault="009F61CC" w:rsidP="009F61C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Кабинет медицинского пункта ГБОУ </w:t>
      </w:r>
      <w:proofErr w:type="spellStart"/>
      <w:r>
        <w:rPr>
          <w:rFonts w:ascii="Times New Roman" w:hAnsi="Times New Roman"/>
          <w:sz w:val="24"/>
          <w:szCs w:val="24"/>
        </w:rPr>
        <w:t>школы№</w:t>
      </w:r>
      <w:proofErr w:type="spellEnd"/>
      <w:r>
        <w:rPr>
          <w:rFonts w:ascii="Times New Roman" w:hAnsi="Times New Roman"/>
          <w:sz w:val="24"/>
          <w:szCs w:val="24"/>
        </w:rPr>
        <w:t xml:space="preserve"> 253 Приморского района Санкт-Петербурга  оснащен в соответствии со стандартом оснащения (Приказ МЗ </w:t>
      </w:r>
      <w:proofErr w:type="gramStart"/>
      <w:r>
        <w:rPr>
          <w:rFonts w:ascii="Times New Roman" w:hAnsi="Times New Roman"/>
          <w:sz w:val="24"/>
          <w:szCs w:val="24"/>
        </w:rPr>
        <w:t>ФР</w:t>
      </w:r>
      <w:proofErr w:type="gramEnd"/>
      <w:r>
        <w:rPr>
          <w:rFonts w:ascii="Times New Roman" w:hAnsi="Times New Roman"/>
          <w:sz w:val="24"/>
          <w:szCs w:val="24"/>
        </w:rPr>
        <w:t xml:space="preserve"> от 14.04.2025 № 213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 xml:space="preserve"> «Об </w:t>
      </w:r>
      <w:r>
        <w:rPr>
          <w:rFonts w:ascii="Times New Roman" w:eastAsia="Calibri" w:hAnsi="Times New Roman"/>
          <w:color w:val="000000"/>
          <w:sz w:val="24"/>
          <w:szCs w:val="24"/>
        </w:rPr>
        <w:t>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</w:p>
    <w:p w:rsidR="009F61CC" w:rsidRDefault="009F61CC" w:rsidP="009F61C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Оснащение медицинского кабинета.</w:t>
      </w:r>
    </w:p>
    <w:p w:rsidR="009F61CC" w:rsidRDefault="009F61CC" w:rsidP="009F61CC">
      <w:pPr>
        <w:spacing w:after="0" w:line="360" w:lineRule="auto"/>
        <w:ind w:firstLine="794"/>
        <w:jc w:val="right"/>
        <w:rPr>
          <w:rFonts w:ascii="Times New Roman" w:hAnsi="Times New Roman"/>
          <w:sz w:val="24"/>
          <w:szCs w:val="24"/>
        </w:rPr>
      </w:pPr>
    </w:p>
    <w:tbl>
      <w:tblPr>
        <w:tblW w:w="9000" w:type="dxa"/>
        <w:jc w:val="center"/>
        <w:tblLayout w:type="fixed"/>
        <w:tblCellMar>
          <w:left w:w="7" w:type="dxa"/>
          <w:right w:w="6" w:type="dxa"/>
        </w:tblCellMar>
        <w:tblLook w:val="04A0"/>
      </w:tblPr>
      <w:tblGrid>
        <w:gridCol w:w="1018"/>
        <w:gridCol w:w="4383"/>
        <w:gridCol w:w="1800"/>
        <w:gridCol w:w="1799"/>
      </w:tblGrid>
      <w:tr w:rsidR="009F61CC" w:rsidTr="00522088">
        <w:trPr>
          <w:jc w:val="center"/>
        </w:trPr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оснащения (оборудования)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Требуемое количество, шт.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180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медицинские</w:t>
            </w:r>
          </w:p>
        </w:tc>
        <w:tc>
          <w:tcPr>
            <w:tcW w:w="17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Весы напольные, механические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Ростомер медицинский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80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Тонометр с набором возрастных манжет</w:t>
            </w:r>
          </w:p>
        </w:tc>
        <w:tc>
          <w:tcPr>
            <w:tcW w:w="17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для измерения артериального давления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анероидный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механический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Стетоскоп неавтоматизированный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Стетофонендоскоп</w:t>
            </w:r>
            <w:proofErr w:type="spellEnd"/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Динамометр/измеритель силы щипка ручной, механический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Динамометр кистевой 2-х видов (для детей разных возрастных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групп)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Термометр электронный для непрерывного измерения температуры тела пациента, с питанием от батареи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Термометр медицинский, термометр медицинский бесконтактный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Глюкометр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ИВД, для домашнего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Глюкометр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тест-полосками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ланцетами/скарификаторами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Проектор для проверки остроты зрения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Рота с таблицей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Сивцева-Орловой</w:t>
            </w:r>
            <w:proofErr w:type="spellEnd"/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Воздуховод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ротоглоточный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одноразового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воздуховодов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ротоглоточных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одноразового использования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легких, ручной, многоразового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искусственной вентиляции легких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(мешок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Лоток общего назначения, многоразового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Лоток медицинский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 прикроватная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Ширма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для тепловой/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холодовой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терапии, многоразового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гипотермический</w:t>
            </w:r>
            <w:proofErr w:type="spellEnd"/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Жгут на верхнюю/нижнюю конечность, многоразового использования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Носилки портативные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Носилки мягкие бескаркасные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на конечность для оказания первой помощи, формуемая, одноразового использования</w:t>
            </w:r>
          </w:p>
        </w:tc>
        <w:tc>
          <w:tcPr>
            <w:tcW w:w="1800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Гибкая шина для иммобилизации верхних и нижних конечностей</w:t>
            </w:r>
          </w:p>
          <w:p w:rsidR="009F61CC" w:rsidRDefault="009F61CC" w:rsidP="00522088">
            <w:pPr>
              <w:widowControl w:val="0"/>
              <w:spacing w:line="360" w:lineRule="auto"/>
            </w:pPr>
          </w:p>
        </w:tc>
        <w:tc>
          <w:tcPr>
            <w:tcW w:w="17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на конечность для оказания первой помощи, формуемая, многоразового использования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 вакуумный для позиционирования пациента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Вакуумный матрас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Повязка косыночная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Косынка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Воротник для шейного отдела позвоночника, многоразового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Воротник Шанца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1 в 2-х размерах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Столик манипуляционный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Щипцы для перевязочного материала/универсальные, в форме пинцета, многоразового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Пинцет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Щипцы для перевязочного материала/универсальные, в форме ножниц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Корнцанг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Ножницы для перевязочного материала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многоразового использования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Ножницы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Холодильник/морозильная камера фармацевтический, с питанием от сети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Холодильник фармацевтический с морозильной камерой до - 20C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Термометр для холодильного оборудования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Термометр для фармацевтического холодильника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на холодильник</w:t>
            </w:r>
          </w:p>
          <w:p w:rsidR="009F61CC" w:rsidRDefault="009F61CC" w:rsidP="00522088">
            <w:pPr>
              <w:widowControl w:val="0"/>
              <w:spacing w:line="360" w:lineRule="auto"/>
            </w:pPr>
          </w:p>
          <w:p w:rsidR="009F61CC" w:rsidRDefault="009F61CC" w:rsidP="00522088">
            <w:pPr>
              <w:widowControl w:val="0"/>
              <w:spacing w:line="360" w:lineRule="auto"/>
            </w:pPr>
          </w:p>
          <w:p w:rsidR="009F61CC" w:rsidRDefault="009F61CC" w:rsidP="00522088">
            <w:pPr>
              <w:widowControl w:val="0"/>
              <w:spacing w:line="360" w:lineRule="auto"/>
            </w:pPr>
          </w:p>
          <w:p w:rsidR="009F61CC" w:rsidRDefault="009F61CC" w:rsidP="00522088">
            <w:pPr>
              <w:widowControl w:val="0"/>
              <w:spacing w:line="360" w:lineRule="auto"/>
            </w:pP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Термоконтейнер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транспортировки медицинских иммунобиологических препаратов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Термоконтейнер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транспортировки медицинских иммунобиологических препаратов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61CC" w:rsidTr="00522088">
        <w:trPr>
          <w:jc w:val="center"/>
        </w:trPr>
        <w:tc>
          <w:tcPr>
            <w:tcW w:w="1017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383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для осмотра/терапевтических процедур, механический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Кушетка медицинская</w:t>
            </w:r>
          </w:p>
        </w:tc>
        <w:tc>
          <w:tcPr>
            <w:tcW w:w="1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61CC" w:rsidRDefault="009F61CC" w:rsidP="00522088">
            <w:pPr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2445CF" w:rsidRDefault="009F61CC"/>
    <w:sectPr w:rsidR="002445CF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1CC"/>
    <w:rsid w:val="000B3AAB"/>
    <w:rsid w:val="001045B1"/>
    <w:rsid w:val="001F4838"/>
    <w:rsid w:val="00331D19"/>
    <w:rsid w:val="003E10D7"/>
    <w:rsid w:val="00490E06"/>
    <w:rsid w:val="007168AE"/>
    <w:rsid w:val="008F100F"/>
    <w:rsid w:val="009F61CC"/>
    <w:rsid w:val="00A244DD"/>
    <w:rsid w:val="00A8405B"/>
    <w:rsid w:val="00B53B39"/>
    <w:rsid w:val="00B93A9C"/>
    <w:rsid w:val="00E51F72"/>
    <w:rsid w:val="00EC4A42"/>
    <w:rsid w:val="00EC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C"/>
    <w:pPr>
      <w:suppressAutoHyphens/>
    </w:pPr>
    <w:rPr>
      <w:rFonts w:ascii="Calibri" w:eastAsia="Arial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2026-01-14T07:29:00Z</dcterms:created>
  <dcterms:modified xsi:type="dcterms:W3CDTF">2026-01-14T07:32:00Z</dcterms:modified>
</cp:coreProperties>
</file>