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F00E8B" w:rsidRDefault="007F7D8D" w:rsidP="00F00E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F00E8B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F00E8B">
        <w:rPr>
          <w:b/>
          <w:bCs/>
          <w:color w:val="181818"/>
          <w:sz w:val="28"/>
          <w:szCs w:val="28"/>
        </w:rPr>
        <w:t xml:space="preserve">отделения </w:t>
      </w:r>
      <w:r w:rsidRPr="00F00E8B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F00E8B">
        <w:rPr>
          <w:b/>
          <w:bCs/>
          <w:color w:val="181818"/>
          <w:sz w:val="28"/>
          <w:szCs w:val="28"/>
        </w:rPr>
        <w:t xml:space="preserve"> и взрослых</w:t>
      </w:r>
      <w:r w:rsidR="00F00E8B" w:rsidRPr="00F00E8B">
        <w:rPr>
          <w:b/>
          <w:bCs/>
          <w:color w:val="181818"/>
          <w:sz w:val="28"/>
          <w:szCs w:val="28"/>
        </w:rPr>
        <w:t xml:space="preserve"> «</w:t>
      </w:r>
      <w:r w:rsidR="004A49BE">
        <w:rPr>
          <w:b/>
          <w:bCs/>
          <w:color w:val="181818"/>
          <w:sz w:val="28"/>
          <w:szCs w:val="28"/>
        </w:rPr>
        <w:t>Художественное слово</w:t>
      </w:r>
      <w:r w:rsidRPr="00F00E8B">
        <w:rPr>
          <w:b/>
          <w:bCs/>
          <w:color w:val="181818"/>
          <w:sz w:val="28"/>
          <w:szCs w:val="28"/>
        </w:rPr>
        <w:t xml:space="preserve">» </w:t>
      </w:r>
    </w:p>
    <w:p w:rsidR="00BF4A1F" w:rsidRPr="00F00E8B" w:rsidRDefault="007F7D8D" w:rsidP="00F00E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28"/>
          <w:szCs w:val="28"/>
        </w:rPr>
      </w:pPr>
      <w:r w:rsidRPr="00F00E8B">
        <w:rPr>
          <w:b/>
          <w:color w:val="181818"/>
          <w:sz w:val="28"/>
          <w:szCs w:val="28"/>
        </w:rPr>
        <w:t xml:space="preserve">Составитель: </w:t>
      </w:r>
      <w:proofErr w:type="spellStart"/>
      <w:r w:rsidR="00F00E8B" w:rsidRPr="00F00E8B">
        <w:rPr>
          <w:b/>
          <w:color w:val="181818"/>
          <w:sz w:val="28"/>
          <w:szCs w:val="28"/>
        </w:rPr>
        <w:t>Абракова</w:t>
      </w:r>
      <w:proofErr w:type="spellEnd"/>
      <w:r w:rsidR="00F00E8B" w:rsidRPr="00F00E8B">
        <w:rPr>
          <w:b/>
          <w:color w:val="181818"/>
          <w:sz w:val="28"/>
          <w:szCs w:val="28"/>
        </w:rPr>
        <w:t xml:space="preserve"> Л.В.</w:t>
      </w:r>
    </w:p>
    <w:p w:rsidR="00BF4A1F" w:rsidRPr="00F00E8B" w:rsidRDefault="00BA14C0" w:rsidP="00F00E8B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F00E8B">
        <w:rPr>
          <w:sz w:val="28"/>
          <w:szCs w:val="28"/>
        </w:rPr>
        <w:tab/>
      </w:r>
      <w:r w:rsidR="007F7D8D" w:rsidRPr="00F00E8B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A85B24" w:rsidRPr="00F00E8B">
        <w:rPr>
          <w:sz w:val="28"/>
          <w:szCs w:val="28"/>
        </w:rPr>
        <w:t>художественной направленности «</w:t>
      </w:r>
      <w:r w:rsidR="004A49BE">
        <w:rPr>
          <w:sz w:val="28"/>
          <w:szCs w:val="28"/>
        </w:rPr>
        <w:t>Художественное слово</w:t>
      </w:r>
      <w:bookmarkStart w:id="0" w:name="_GoBack"/>
      <w:bookmarkEnd w:id="0"/>
      <w:r w:rsidR="00F00E8B" w:rsidRPr="00F00E8B">
        <w:rPr>
          <w:sz w:val="28"/>
          <w:szCs w:val="28"/>
        </w:rPr>
        <w:t>»</w:t>
      </w:r>
      <w:r w:rsidR="007F7D8D" w:rsidRPr="00F00E8B">
        <w:rPr>
          <w:sz w:val="28"/>
          <w:szCs w:val="28"/>
        </w:rPr>
        <w:t xml:space="preserve"> разработана на основе федерального закона Российской Федерации от 29.12.2012 № 273-ФЗ «Об образ</w:t>
      </w:r>
      <w:r w:rsidRPr="00F00E8B">
        <w:rPr>
          <w:sz w:val="28"/>
          <w:szCs w:val="28"/>
        </w:rPr>
        <w:t>овании в Российской Федерации»;</w:t>
      </w:r>
      <w:r w:rsidR="007F7D8D" w:rsidRPr="00F00E8B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F00E8B">
        <w:rPr>
          <w:sz w:val="28"/>
          <w:szCs w:val="28"/>
        </w:rPr>
        <w:t>ации образовательных программ»; письма Министерства п</w:t>
      </w:r>
      <w:r w:rsidR="007F7D8D" w:rsidRPr="00F00E8B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F00E8B">
        <w:rPr>
          <w:sz w:val="28"/>
          <w:szCs w:val="28"/>
        </w:rPr>
        <w:t xml:space="preserve"> образовательных технологий»); порядка</w:t>
      </w:r>
      <w:r w:rsidR="007F7D8D" w:rsidRPr="00F00E8B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F00E8B">
        <w:rPr>
          <w:sz w:val="28"/>
          <w:szCs w:val="28"/>
        </w:rPr>
        <w:t>8 № 196; приоритетного</w:t>
      </w:r>
      <w:r w:rsidR="007F7D8D" w:rsidRPr="00F00E8B">
        <w:rPr>
          <w:sz w:val="28"/>
          <w:szCs w:val="28"/>
        </w:rPr>
        <w:t xml:space="preserve"> проект</w:t>
      </w:r>
      <w:r w:rsidRPr="00F00E8B">
        <w:rPr>
          <w:sz w:val="28"/>
          <w:szCs w:val="28"/>
        </w:rPr>
        <w:t>а</w:t>
      </w:r>
      <w:r w:rsidR="007F7D8D" w:rsidRPr="00F00E8B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F00E8B">
        <w:rPr>
          <w:sz w:val="28"/>
          <w:szCs w:val="28"/>
        </w:rPr>
        <w:t>стратегии</w:t>
      </w:r>
      <w:r w:rsidR="007F7D8D" w:rsidRPr="00F00E8B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F00E8B">
        <w:rPr>
          <w:sz w:val="28"/>
          <w:szCs w:val="28"/>
        </w:rPr>
        <w:t>996-р; концепции</w:t>
      </w:r>
      <w:r w:rsidR="007F7D8D" w:rsidRPr="00F00E8B">
        <w:rPr>
          <w:sz w:val="28"/>
          <w:szCs w:val="28"/>
        </w:rPr>
        <w:t xml:space="preserve"> развития дополните</w:t>
      </w:r>
      <w:r w:rsidRPr="00F00E8B">
        <w:rPr>
          <w:sz w:val="28"/>
          <w:szCs w:val="28"/>
        </w:rPr>
        <w:t>льного образования до 2030 года.</w:t>
      </w:r>
    </w:p>
    <w:p w:rsidR="002A5BF6" w:rsidRPr="00F00E8B" w:rsidRDefault="002A5BF6" w:rsidP="00F00E8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 w:rsidRPr="00F00E8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85B24" w:rsidRPr="00F00E8B">
        <w:rPr>
          <w:rFonts w:ascii="Times New Roman" w:hAnsi="Times New Roman" w:cs="Times New Roman"/>
          <w:sz w:val="28"/>
          <w:szCs w:val="28"/>
        </w:rPr>
        <w:t>на 1-ом году обучения – 144 часа</w:t>
      </w:r>
      <w:r w:rsidRPr="00F00E8B">
        <w:rPr>
          <w:rFonts w:ascii="Times New Roman" w:hAnsi="Times New Roman" w:cs="Times New Roman"/>
          <w:sz w:val="28"/>
          <w:szCs w:val="28"/>
        </w:rPr>
        <w:t xml:space="preserve">, </w:t>
      </w:r>
      <w:r w:rsidR="00A85B24" w:rsidRPr="00F00E8B">
        <w:rPr>
          <w:rFonts w:ascii="Times New Roman" w:hAnsi="Times New Roman" w:cs="Times New Roman"/>
          <w:sz w:val="28"/>
          <w:szCs w:val="28"/>
        </w:rPr>
        <w:t>об</w:t>
      </w:r>
      <w:r w:rsidR="000959AE" w:rsidRPr="00F00E8B">
        <w:rPr>
          <w:rFonts w:ascii="Times New Roman" w:hAnsi="Times New Roman" w:cs="Times New Roman"/>
          <w:sz w:val="28"/>
          <w:szCs w:val="28"/>
        </w:rPr>
        <w:t>ъем на 2-ом году обучения – 144 часа, объем на 3-ем году обучения – 216 часов, срок реализации – 3</w:t>
      </w:r>
      <w:r w:rsidRPr="00F00E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14C0" w:rsidRPr="00F00E8B" w:rsidRDefault="00BA14C0" w:rsidP="00F00E8B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F00E8B">
        <w:rPr>
          <w:sz w:val="28"/>
          <w:szCs w:val="28"/>
        </w:rPr>
        <w:tab/>
        <w:t>Контингент обучающихся:</w:t>
      </w:r>
      <w:r w:rsidR="000959AE" w:rsidRPr="00F00E8B">
        <w:rPr>
          <w:sz w:val="28"/>
          <w:szCs w:val="28"/>
        </w:rPr>
        <w:t xml:space="preserve"> 7-10</w:t>
      </w:r>
      <w:r w:rsidR="00CF702F" w:rsidRPr="00F00E8B">
        <w:rPr>
          <w:sz w:val="28"/>
          <w:szCs w:val="28"/>
        </w:rPr>
        <w:t xml:space="preserve"> лет</w:t>
      </w:r>
      <w:r w:rsidR="007C478A" w:rsidRPr="00F00E8B">
        <w:rPr>
          <w:sz w:val="28"/>
          <w:szCs w:val="28"/>
        </w:rPr>
        <w:t>.</w:t>
      </w:r>
    </w:p>
    <w:p w:rsidR="002A5BF6" w:rsidRPr="00F00E8B" w:rsidRDefault="001E0BE2" w:rsidP="00F00E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F00E8B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F00E8B" w:rsidRDefault="002A5BF6" w:rsidP="00F00E8B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F00E8B">
        <w:rPr>
          <w:sz w:val="28"/>
          <w:szCs w:val="28"/>
        </w:rPr>
        <w:tab/>
      </w:r>
      <w:r w:rsidR="00CF702F" w:rsidRPr="00F00E8B">
        <w:rPr>
          <w:sz w:val="28"/>
          <w:szCs w:val="28"/>
        </w:rPr>
        <w:t>Форма организации процесса обучения:</w:t>
      </w:r>
      <w:r w:rsidR="00CF702F" w:rsidRPr="00F00E8B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 w:rsidRPr="00F00E8B">
        <w:rPr>
          <w:sz w:val="28"/>
          <w:szCs w:val="28"/>
          <w:shd w:val="clear" w:color="auto" w:fill="FFFFFF"/>
        </w:rPr>
        <w:t>.</w:t>
      </w:r>
    </w:p>
    <w:p w:rsidR="00F00E8B" w:rsidRPr="00F00E8B" w:rsidRDefault="00CF702F" w:rsidP="00F00E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F00E8B" w:rsidRPr="00F00E8B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способностей, социальная адаптация и самореализация обучающихся </w:t>
      </w:r>
      <w:r w:rsidR="00F00E8B" w:rsidRPr="00F00E8B">
        <w:rPr>
          <w:rFonts w:ascii="Times New Roman" w:hAnsi="Times New Roman" w:cs="Times New Roman"/>
          <w:color w:val="000000"/>
          <w:sz w:val="28"/>
          <w:szCs w:val="28"/>
        </w:rPr>
        <w:t>через овладение основами театрального искусства.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создать условия для познания самого себя и формирования устойчивой социальной позиции;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воспитать навыки творческого сотрудничества и делового общения;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>расширить кругозор, повысить общекультурный уровень;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воспитать эстетическое отношение к драматическому искусству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Развивающие: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развить способности к творчеству;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>расширить область интересов, связанных с организацией постановочного процесса;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развить наблюдательность, внимание, память, коммуникативные качества личности обучающегося.</w:t>
      </w: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Обучающие: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познакомить с организацией театрального дела;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>познакомить со структурой театра;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научить детей основам сценической речи, пластики, дать представления о театральной культуре.</w:t>
      </w:r>
    </w:p>
    <w:p w:rsidR="00F00E8B" w:rsidRPr="00F00E8B" w:rsidRDefault="00F00E8B" w:rsidP="00F00E8B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i w:val="0"/>
          <w:color w:val="000000"/>
          <w:sz w:val="28"/>
          <w:szCs w:val="28"/>
        </w:rPr>
        <w:t>К концу</w:t>
      </w:r>
      <w:r w:rsidR="003E3AB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обучения по программе обучающие</w:t>
      </w:r>
      <w:r w:rsidRPr="00F00E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ся будут: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иметь интерес к театральному искусству, актерскому исполнительству;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знать начальные основы актерского искусства, хореографических и пластических особенностей, художественно-исполнительские возможности актера;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знать профессиональную терминологию;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уметь передавать авторский замысел литературного и иного произведения с помощью органического сочетания слова, пластики, мимики, жестикуляции и танца;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иметь навыки коллективного актерского исполнительс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творчества, в том числе, </w:t>
      </w:r>
      <w:r w:rsidRPr="00F00E8B">
        <w:rPr>
          <w:rFonts w:ascii="Times New Roman" w:hAnsi="Times New Roman" w:cs="Times New Roman"/>
          <w:color w:val="000000"/>
          <w:sz w:val="28"/>
          <w:szCs w:val="28"/>
        </w:rPr>
        <w:t xml:space="preserve">отражающие   взаимоотношения   между   исполнителем главной </w:t>
      </w:r>
      <w:proofErr w:type="gramStart"/>
      <w:r w:rsidRPr="00F00E8B">
        <w:rPr>
          <w:rFonts w:ascii="Times New Roman" w:hAnsi="Times New Roman" w:cs="Times New Roman"/>
          <w:color w:val="000000"/>
          <w:sz w:val="28"/>
          <w:szCs w:val="28"/>
        </w:rPr>
        <w:t>роли  и</w:t>
      </w:r>
      <w:proofErr w:type="gramEnd"/>
      <w:r w:rsidRPr="00F00E8B">
        <w:rPr>
          <w:rFonts w:ascii="Times New Roman" w:hAnsi="Times New Roman" w:cs="Times New Roman"/>
          <w:color w:val="000000"/>
          <w:sz w:val="28"/>
          <w:szCs w:val="28"/>
        </w:rPr>
        <w:t xml:space="preserve">  исполнителями других ролей;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владеть всеми видами актерского дыхания;</w:t>
      </w:r>
    </w:p>
    <w:p w:rsid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уметь грамотно произно</w:t>
      </w:r>
      <w:r>
        <w:rPr>
          <w:rFonts w:ascii="Times New Roman" w:hAnsi="Times New Roman" w:cs="Times New Roman"/>
          <w:color w:val="000000"/>
          <w:sz w:val="28"/>
          <w:szCs w:val="28"/>
        </w:rPr>
        <w:t>сить текст в исполняемых ролях;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уметь работать в мизансцене с другими актерами;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уметь перевоплощаться соответственно исполняемой роли;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lef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уметь понимать свою задачу, сверхзадачу спектакля;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иметь навыки чтения с листа.</w:t>
      </w: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9AE" w:rsidRPr="00F00E8B" w:rsidRDefault="000959AE" w:rsidP="00F00E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A4665" w:rsidRPr="00F00E8B" w:rsidRDefault="00EA4665" w:rsidP="00F00E8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4665" w:rsidRPr="00F0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0959AE"/>
    <w:rsid w:val="001E0BE2"/>
    <w:rsid w:val="002A5BF6"/>
    <w:rsid w:val="003B5622"/>
    <w:rsid w:val="003E3AB4"/>
    <w:rsid w:val="00463ADD"/>
    <w:rsid w:val="004A49BE"/>
    <w:rsid w:val="00717F5A"/>
    <w:rsid w:val="00785252"/>
    <w:rsid w:val="007C478A"/>
    <w:rsid w:val="007F7D8D"/>
    <w:rsid w:val="008A71AE"/>
    <w:rsid w:val="008F2B31"/>
    <w:rsid w:val="009362CC"/>
    <w:rsid w:val="009E5DE8"/>
    <w:rsid w:val="009E708D"/>
    <w:rsid w:val="00A85B24"/>
    <w:rsid w:val="00BA14C0"/>
    <w:rsid w:val="00BF4A1F"/>
    <w:rsid w:val="00CB31C6"/>
    <w:rsid w:val="00CD0FFA"/>
    <w:rsid w:val="00CF702F"/>
    <w:rsid w:val="00EA4665"/>
    <w:rsid w:val="00EC0FC0"/>
    <w:rsid w:val="00ED3086"/>
    <w:rsid w:val="00ED3390"/>
    <w:rsid w:val="00F00E8B"/>
    <w:rsid w:val="00FE0E02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29A5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A85B24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5B24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2023-07-07T12:27:00Z</dcterms:created>
  <dcterms:modified xsi:type="dcterms:W3CDTF">2023-07-07T12:27:00Z</dcterms:modified>
</cp:coreProperties>
</file>