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DA" w:rsidRPr="00211F61" w:rsidRDefault="00211F61" w:rsidP="00211F6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F61">
        <w:rPr>
          <w:rFonts w:ascii="Times New Roman" w:hAnsi="Times New Roman" w:cs="Times New Roman"/>
          <w:b/>
          <w:i/>
          <w:sz w:val="28"/>
          <w:szCs w:val="28"/>
          <w:u w:val="single"/>
        </w:rPr>
        <w:t>Соблюдайте меры безопасности при пользовании печным отоплением!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>Как известно, профилактика – это залог не только здоровь</w:t>
      </w:r>
      <w:r w:rsidR="00077E75">
        <w:rPr>
          <w:rFonts w:ascii="Times New Roman" w:hAnsi="Times New Roman" w:cs="Times New Roman"/>
          <w:sz w:val="28"/>
          <w:szCs w:val="28"/>
        </w:rPr>
        <w:t xml:space="preserve">я, но и безопасности! А потому инспекторы отдела надзорной деятельности и профилактической работы Приморского района управления по Приморскому району Главного управления </w:t>
      </w:r>
      <w:r w:rsidRPr="00211F61">
        <w:rPr>
          <w:rFonts w:ascii="Times New Roman" w:hAnsi="Times New Roman" w:cs="Times New Roman"/>
          <w:sz w:val="28"/>
          <w:szCs w:val="28"/>
        </w:rPr>
        <w:t>МЧС России ежедневно проводят множество мероприятий, главная цель которых – предупредить людей об опасностях и, тем самым, попытаться</w:t>
      </w:r>
      <w:r w:rsidRPr="00211F61">
        <w:rPr>
          <w:rFonts w:ascii="Times New Roman" w:hAnsi="Times New Roman" w:cs="Times New Roman"/>
          <w:sz w:val="28"/>
          <w:szCs w:val="28"/>
        </w:rPr>
        <w:t xml:space="preserve"> сохранить их жизни и здоровье.</w:t>
      </w:r>
      <w:r w:rsidR="00790B8A" w:rsidRPr="00790B8A">
        <w:rPr>
          <w:noProof/>
          <w:lang w:eastAsia="ru-RU"/>
        </w:rPr>
        <w:t xml:space="preserve"> </w:t>
      </w:r>
    </w:p>
    <w:p w:rsidR="00211F61" w:rsidRDefault="00790B8A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8E1E2F" wp14:editId="3B28DF85">
            <wp:simplePos x="0" y="0"/>
            <wp:positionH relativeFrom="column">
              <wp:posOffset>2587625</wp:posOffset>
            </wp:positionH>
            <wp:positionV relativeFrom="paragraph">
              <wp:posOffset>-1270</wp:posOffset>
            </wp:positionV>
            <wp:extent cx="3353435" cy="2215515"/>
            <wp:effectExtent l="0" t="0" r="0" b="0"/>
            <wp:wrapTight wrapText="bothSides">
              <wp:wrapPolygon edited="0">
                <wp:start x="0" y="0"/>
                <wp:lineTo x="0" y="21359"/>
                <wp:lineTo x="21473" y="21359"/>
                <wp:lineTo x="21473" y="0"/>
                <wp:lineTo x="0" y="0"/>
              </wp:wrapPolygon>
            </wp:wrapTight>
            <wp:docPr id="1" name="Рисунок 1" descr="Как подготовить систему обогрева домов к отопительному сезону соблюдая  правила пожарной безопасности / Публикации / Городской округ Балаш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готовить систему обогрева домов к отопительному сезону соблюдая  правила пожарной безопасности / Публикации / Городской округ Балаших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61" w:rsidRPr="00211F61">
        <w:rPr>
          <w:rFonts w:ascii="Times New Roman" w:hAnsi="Times New Roman" w:cs="Times New Roman"/>
          <w:sz w:val="28"/>
          <w:szCs w:val="28"/>
        </w:rPr>
        <w:t>Не за горой выходные, и многие горожане наверняка отправятся в свои загородные дома, где без отоп</w:t>
      </w:r>
      <w:r w:rsidR="00077E75">
        <w:rPr>
          <w:rFonts w:ascii="Times New Roman" w:hAnsi="Times New Roman" w:cs="Times New Roman"/>
          <w:sz w:val="28"/>
          <w:szCs w:val="28"/>
        </w:rPr>
        <w:t>ления, в условиях нынешней зимы</w:t>
      </w:r>
      <w:r w:rsidR="00211F61" w:rsidRPr="00211F61">
        <w:rPr>
          <w:rFonts w:ascii="Times New Roman" w:hAnsi="Times New Roman" w:cs="Times New Roman"/>
          <w:sz w:val="28"/>
          <w:szCs w:val="28"/>
        </w:rPr>
        <w:t>, к сожалению, не обойтись. И чаще всего для этого используются обычные дровяные печи, а они уже сами по себе являют</w:t>
      </w:r>
      <w:r w:rsidR="00211F61" w:rsidRPr="00211F61">
        <w:rPr>
          <w:rFonts w:ascii="Times New Roman" w:hAnsi="Times New Roman" w:cs="Times New Roman"/>
          <w:sz w:val="28"/>
          <w:szCs w:val="28"/>
        </w:rPr>
        <w:t>ся потенциально пожароопасными.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</w:t>
      </w:r>
      <w:r w:rsidRPr="00211F61">
        <w:rPr>
          <w:rFonts w:ascii="Times New Roman" w:hAnsi="Times New Roman" w:cs="Times New Roman"/>
          <w:sz w:val="28"/>
          <w:szCs w:val="28"/>
        </w:rPr>
        <w:t>пки или зольника горящих углей.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>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</w:t>
      </w:r>
      <w:r w:rsidRPr="00211F61">
        <w:rPr>
          <w:rFonts w:ascii="Times New Roman" w:hAnsi="Times New Roman" w:cs="Times New Roman"/>
          <w:sz w:val="28"/>
          <w:szCs w:val="28"/>
        </w:rPr>
        <w:t>стройства и эксплуатации печей.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</w:t>
      </w:r>
      <w:r w:rsidRPr="00211F61">
        <w:rPr>
          <w:rFonts w:ascii="Times New Roman" w:hAnsi="Times New Roman" w:cs="Times New Roman"/>
          <w:sz w:val="28"/>
          <w:szCs w:val="28"/>
        </w:rPr>
        <w:t>о заметить появившиеся дефекты.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>Шлак и зола, выгребаемые из топки, должны быть политы водой и удалены</w:t>
      </w:r>
      <w:r w:rsidRPr="00211F61">
        <w:rPr>
          <w:rFonts w:ascii="Times New Roman" w:hAnsi="Times New Roman" w:cs="Times New Roman"/>
          <w:sz w:val="28"/>
          <w:szCs w:val="28"/>
        </w:rPr>
        <w:t xml:space="preserve"> в специально отведенное место.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 xml:space="preserve">Для розжига печи не стоит использовать бензин, керосин и прочие </w:t>
      </w:r>
      <w:r w:rsidRPr="00211F61">
        <w:rPr>
          <w:rFonts w:ascii="Times New Roman" w:hAnsi="Times New Roman" w:cs="Times New Roman"/>
          <w:sz w:val="28"/>
          <w:szCs w:val="28"/>
        </w:rPr>
        <w:t>легковоспламеняющиеся жидкости.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>Чтобы не перекалить печь, не следует ее топить более двух часов. Лучше это делать д</w:t>
      </w:r>
      <w:r w:rsidRPr="00211F61">
        <w:rPr>
          <w:rFonts w:ascii="Times New Roman" w:hAnsi="Times New Roman" w:cs="Times New Roman"/>
          <w:sz w:val="28"/>
          <w:szCs w:val="28"/>
        </w:rPr>
        <w:t>ва-три раза в день, но недолго.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 xml:space="preserve">Мебель, занавески и другие горючие предметы нельзя располагать ближе 50 см от топящейся печи. Вплотную же ставить предметы можно лишь через 4-5 часов </w:t>
      </w:r>
      <w:r w:rsidRPr="00211F61">
        <w:rPr>
          <w:rFonts w:ascii="Times New Roman" w:hAnsi="Times New Roman" w:cs="Times New Roman"/>
          <w:sz w:val="28"/>
          <w:szCs w:val="28"/>
        </w:rPr>
        <w:t>после того, как прогорят дрова.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 xml:space="preserve">Не кладите на </w:t>
      </w:r>
      <w:proofErr w:type="spellStart"/>
      <w:r w:rsidRPr="00211F61">
        <w:rPr>
          <w:rFonts w:ascii="Times New Roman" w:hAnsi="Times New Roman" w:cs="Times New Roman"/>
          <w:sz w:val="28"/>
          <w:szCs w:val="28"/>
        </w:rPr>
        <w:t>притопочный</w:t>
      </w:r>
      <w:proofErr w:type="spellEnd"/>
      <w:r w:rsidRPr="00211F61">
        <w:rPr>
          <w:rFonts w:ascii="Times New Roman" w:hAnsi="Times New Roman" w:cs="Times New Roman"/>
          <w:sz w:val="28"/>
          <w:szCs w:val="28"/>
        </w:rPr>
        <w:t xml:space="preserve"> лист дрова и другие материалы,</w:t>
      </w:r>
      <w:r w:rsidRPr="00211F61">
        <w:rPr>
          <w:rFonts w:ascii="Times New Roman" w:hAnsi="Times New Roman" w:cs="Times New Roman"/>
          <w:sz w:val="28"/>
          <w:szCs w:val="28"/>
        </w:rPr>
        <w:t xml:space="preserve"> которые могут легко вспыхнуть.</w:t>
      </w:r>
    </w:p>
    <w:p w:rsidR="00211F61" w:rsidRDefault="00211F61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F61">
        <w:rPr>
          <w:rFonts w:ascii="Times New Roman" w:hAnsi="Times New Roman" w:cs="Times New Roman"/>
          <w:sz w:val="28"/>
          <w:szCs w:val="28"/>
        </w:rPr>
        <w:t>И самое главное – ни в коем случае не оставляйте печь без присмотра во время топки и не полагайтесь в этом деле на детей!</w:t>
      </w:r>
    </w:p>
    <w:p w:rsidR="00077E75" w:rsidRDefault="00077E75" w:rsidP="00211F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E75" w:rsidRPr="00790B8A" w:rsidRDefault="00077E75" w:rsidP="00790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75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  <w:bookmarkStart w:id="0" w:name="_GoBack"/>
      <w:bookmarkEnd w:id="0"/>
    </w:p>
    <w:sectPr w:rsidR="00077E75" w:rsidRPr="00790B8A" w:rsidSect="00790B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61"/>
    <w:rsid w:val="000002DA"/>
    <w:rsid w:val="00077E75"/>
    <w:rsid w:val="00211F61"/>
    <w:rsid w:val="0079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530B"/>
  <w15:chartTrackingRefBased/>
  <w15:docId w15:val="{01518A61-74B1-4D87-97A2-8281323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2024-01-29T11:30:00Z</cp:lastPrinted>
  <dcterms:created xsi:type="dcterms:W3CDTF">2024-01-29T07:27:00Z</dcterms:created>
  <dcterms:modified xsi:type="dcterms:W3CDTF">2024-01-29T11:31:00Z</dcterms:modified>
</cp:coreProperties>
</file>