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1370" w:rsidRDefault="00534403">
      <w:pPr>
        <w:pStyle w:val="a4"/>
      </w:pPr>
      <w:r>
        <w:t>ПАСПОРТ</w:t>
      </w:r>
      <w:r>
        <w:rPr>
          <w:spacing w:val="-2"/>
        </w:rPr>
        <w:t xml:space="preserve"> </w:t>
      </w:r>
      <w:r>
        <w:t>ЗАЯВКИ</w:t>
      </w:r>
    </w:p>
    <w:p w:rsidR="00001370" w:rsidRDefault="00001370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7085"/>
      </w:tblGrid>
      <w:tr w:rsidR="00001370">
        <w:trPr>
          <w:trHeight w:val="1031"/>
        </w:trPr>
        <w:tc>
          <w:tcPr>
            <w:tcW w:w="3183" w:type="dxa"/>
          </w:tcPr>
          <w:p w:rsidR="00001370" w:rsidRDefault="00534403">
            <w:pPr>
              <w:pStyle w:val="TableParagraph"/>
              <w:spacing w:before="99"/>
              <w:ind w:right="944"/>
              <w:rPr>
                <w:sz w:val="24"/>
              </w:rPr>
            </w:pPr>
            <w:r>
              <w:rPr>
                <w:sz w:val="24"/>
              </w:rPr>
              <w:t>Название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(программы)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85" w:type="dxa"/>
          </w:tcPr>
          <w:p w:rsidR="00001370" w:rsidRPr="00417708" w:rsidRDefault="00BF415B" w:rsidP="005B218E">
            <w:pPr>
              <w:pStyle w:val="TableParagraph"/>
              <w:spacing w:before="99"/>
              <w:jc w:val="center"/>
              <w:rPr>
                <w:b/>
                <w:i/>
                <w:sz w:val="24"/>
                <w:szCs w:val="24"/>
              </w:rPr>
            </w:pPr>
            <w:r w:rsidRPr="00417708">
              <w:rPr>
                <w:b/>
                <w:sz w:val="24"/>
                <w:szCs w:val="24"/>
              </w:rPr>
              <w:t>Сетевая образовательная локация как новый формат органи</w:t>
            </w:r>
            <w:r w:rsidR="005B218E" w:rsidRPr="00417708">
              <w:rPr>
                <w:b/>
                <w:sz w:val="24"/>
                <w:szCs w:val="24"/>
              </w:rPr>
              <w:t>зации образовательного процесса</w:t>
            </w:r>
          </w:p>
        </w:tc>
      </w:tr>
      <w:tr w:rsidR="00001370">
        <w:trPr>
          <w:trHeight w:val="1031"/>
        </w:trPr>
        <w:tc>
          <w:tcPr>
            <w:tcW w:w="3183" w:type="dxa"/>
          </w:tcPr>
          <w:p w:rsidR="00001370" w:rsidRDefault="00534403">
            <w:pPr>
              <w:pStyle w:val="TableParagraph"/>
              <w:spacing w:before="102"/>
              <w:ind w:right="953"/>
              <w:rPr>
                <w:sz w:val="24"/>
              </w:rPr>
            </w:pPr>
            <w:r>
              <w:rPr>
                <w:sz w:val="24"/>
              </w:rPr>
              <w:t>Разработчик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</w:p>
        </w:tc>
        <w:tc>
          <w:tcPr>
            <w:tcW w:w="7085" w:type="dxa"/>
          </w:tcPr>
          <w:p w:rsidR="00001370" w:rsidRPr="001A57C4" w:rsidRDefault="00BF415B" w:rsidP="00BF415B">
            <w:pPr>
              <w:pStyle w:val="TableParagraph"/>
              <w:spacing w:before="102"/>
              <w:ind w:right="44"/>
              <w:rPr>
                <w:i/>
                <w:sz w:val="24"/>
                <w:szCs w:val="24"/>
              </w:rPr>
            </w:pPr>
            <w:r w:rsidRPr="001A57C4">
              <w:rPr>
                <w:sz w:val="24"/>
                <w:szCs w:val="24"/>
              </w:rPr>
              <w:t>Государственное бюджетное образовательное учреждение школа № 253 Приморского района Санкт-Петербурга имени капитана 1-го ранга П.И. Державина</w:t>
            </w:r>
          </w:p>
        </w:tc>
      </w:tr>
      <w:tr w:rsidR="00001370">
        <w:trPr>
          <w:trHeight w:val="755"/>
        </w:trPr>
        <w:tc>
          <w:tcPr>
            <w:tcW w:w="3183" w:type="dxa"/>
          </w:tcPr>
          <w:p w:rsidR="00001370" w:rsidRDefault="00534403">
            <w:pPr>
              <w:pStyle w:val="TableParagraph"/>
              <w:spacing w:before="102"/>
              <w:ind w:right="355"/>
              <w:rPr>
                <w:sz w:val="24"/>
              </w:rPr>
            </w:pPr>
            <w:r>
              <w:rPr>
                <w:sz w:val="24"/>
              </w:rPr>
              <w:t>Сроки реализации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</w:p>
        </w:tc>
        <w:tc>
          <w:tcPr>
            <w:tcW w:w="7085" w:type="dxa"/>
          </w:tcPr>
          <w:p w:rsidR="00001370" w:rsidRPr="007773AD" w:rsidRDefault="007773AD" w:rsidP="00AE393C">
            <w:pPr>
              <w:pStyle w:val="TableParagraph"/>
              <w:tabs>
                <w:tab w:val="left" w:pos="2030"/>
                <w:tab w:val="left" w:pos="3054"/>
                <w:tab w:val="left" w:pos="4513"/>
                <w:tab w:val="left" w:pos="5701"/>
              </w:tabs>
              <w:spacing w:before="102"/>
              <w:ind w:right="49"/>
              <w:rPr>
                <w:sz w:val="24"/>
              </w:rPr>
            </w:pPr>
            <w:r w:rsidRPr="007773AD">
              <w:rPr>
                <w:sz w:val="24"/>
              </w:rPr>
              <w:t>202</w:t>
            </w:r>
            <w:r w:rsidR="000657FE">
              <w:rPr>
                <w:sz w:val="24"/>
              </w:rPr>
              <w:t>3</w:t>
            </w:r>
            <w:r w:rsidRPr="007773AD">
              <w:rPr>
                <w:sz w:val="24"/>
              </w:rPr>
              <w:t xml:space="preserve"> – 202</w:t>
            </w:r>
            <w:r w:rsidR="000657FE">
              <w:rPr>
                <w:sz w:val="24"/>
              </w:rPr>
              <w:t>5</w:t>
            </w:r>
            <w:r w:rsidRPr="007773AD">
              <w:rPr>
                <w:sz w:val="24"/>
              </w:rPr>
              <w:t xml:space="preserve"> гг.</w:t>
            </w:r>
          </w:p>
        </w:tc>
      </w:tr>
      <w:tr w:rsidR="00001370">
        <w:trPr>
          <w:trHeight w:val="755"/>
        </w:trPr>
        <w:tc>
          <w:tcPr>
            <w:tcW w:w="3183" w:type="dxa"/>
          </w:tcPr>
          <w:p w:rsidR="00001370" w:rsidRDefault="00534403">
            <w:pPr>
              <w:pStyle w:val="TableParagraph"/>
              <w:spacing w:before="102"/>
              <w:ind w:right="1015"/>
              <w:rPr>
                <w:sz w:val="24"/>
              </w:rPr>
            </w:pPr>
            <w:r>
              <w:rPr>
                <w:sz w:val="24"/>
              </w:rPr>
              <w:t>Цель (цели)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</w:p>
        </w:tc>
        <w:tc>
          <w:tcPr>
            <w:tcW w:w="7085" w:type="dxa"/>
          </w:tcPr>
          <w:p w:rsidR="008B5D75" w:rsidRPr="007773AD" w:rsidRDefault="007773AD" w:rsidP="005229CA">
            <w:pPr>
              <w:tabs>
                <w:tab w:val="left" w:pos="1351"/>
              </w:tabs>
              <w:jc w:val="both"/>
              <w:rPr>
                <w:sz w:val="24"/>
              </w:rPr>
            </w:pPr>
            <w:r w:rsidRPr="007773AD">
              <w:rPr>
                <w:sz w:val="24"/>
                <w:szCs w:val="24"/>
              </w:rPr>
              <w:t xml:space="preserve">Создать, апробировать и диссеминировать универсальную адаптивную модель сетевой образовательной локации для </w:t>
            </w:r>
            <w:r w:rsidR="005229CA">
              <w:rPr>
                <w:sz w:val="24"/>
                <w:szCs w:val="24"/>
              </w:rPr>
              <w:t xml:space="preserve">предпрофильной и профильной подготовки, профессиональной ориентации, обучения, воспитания и развития </w:t>
            </w:r>
            <w:r w:rsidRPr="007773AD">
              <w:rPr>
                <w:sz w:val="24"/>
                <w:szCs w:val="24"/>
              </w:rPr>
              <w:t>обучающихся на основе актуальной концепции инновационных образовательных экосистем, ориентированной на симбиоз интересов участников и сообществ, многообразие форматов и интенсивность взаимодействия в открытой системе,</w:t>
            </w:r>
            <w:r w:rsidR="00951A16">
              <w:rPr>
                <w:sz w:val="24"/>
                <w:szCs w:val="24"/>
              </w:rPr>
              <w:t xml:space="preserve"> с опорой на потенциал школы, </w:t>
            </w:r>
            <w:r w:rsidRPr="007773AD">
              <w:rPr>
                <w:sz w:val="24"/>
                <w:szCs w:val="24"/>
              </w:rPr>
              <w:t xml:space="preserve">сетевых партнеров, региональные и федеральные институты развития. Одной из основных целевых установок проекта является мотивированное </w:t>
            </w:r>
            <w:proofErr w:type="spellStart"/>
            <w:r w:rsidRPr="007773AD">
              <w:rPr>
                <w:sz w:val="24"/>
                <w:szCs w:val="24"/>
              </w:rPr>
              <w:t>проактивное</w:t>
            </w:r>
            <w:proofErr w:type="spellEnd"/>
            <w:r w:rsidRPr="007773AD">
              <w:rPr>
                <w:sz w:val="24"/>
                <w:szCs w:val="24"/>
              </w:rPr>
              <w:t xml:space="preserve"> участие обучающихся в создании и содержательном наполнении образовательной среды, развитии индивидуального и коллективного творчества детей и взрослых, повышение ответственности за будущее.</w:t>
            </w:r>
          </w:p>
        </w:tc>
      </w:tr>
      <w:tr w:rsidR="00001370">
        <w:trPr>
          <w:trHeight w:val="1034"/>
        </w:trPr>
        <w:tc>
          <w:tcPr>
            <w:tcW w:w="3183" w:type="dxa"/>
          </w:tcPr>
          <w:p w:rsidR="00001370" w:rsidRDefault="00534403">
            <w:pPr>
              <w:pStyle w:val="TableParagraph"/>
              <w:spacing w:before="102"/>
              <w:ind w:right="662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(задачи)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</w:p>
        </w:tc>
        <w:tc>
          <w:tcPr>
            <w:tcW w:w="7085" w:type="dxa"/>
          </w:tcPr>
          <w:p w:rsidR="007773AD" w:rsidRPr="007773AD" w:rsidRDefault="007773AD" w:rsidP="007773AD">
            <w:pPr>
              <w:numPr>
                <w:ilvl w:val="0"/>
                <w:numId w:val="5"/>
              </w:numPr>
              <w:tabs>
                <w:tab w:val="left" w:pos="336"/>
                <w:tab w:val="left" w:pos="393"/>
                <w:tab w:val="left" w:pos="1134"/>
              </w:tabs>
              <w:adjustRightInd w:val="0"/>
              <w:ind w:left="0" w:firstLine="0"/>
              <w:contextualSpacing/>
              <w:jc w:val="both"/>
              <w:rPr>
                <w:rFonts w:eastAsia="DengXian"/>
                <w:sz w:val="24"/>
                <w:szCs w:val="24"/>
              </w:rPr>
            </w:pPr>
            <w:r w:rsidRPr="007773AD">
              <w:rPr>
                <w:rFonts w:eastAsia="DengXian"/>
                <w:sz w:val="24"/>
                <w:szCs w:val="24"/>
              </w:rPr>
              <w:t>Разработать модель, содержание и технологии сетевых образовательных локаций как нового формата организации образовательного процесса, механизма профориентации и повышения качества образования.</w:t>
            </w:r>
          </w:p>
          <w:p w:rsidR="007773AD" w:rsidRPr="007773AD" w:rsidRDefault="007773AD" w:rsidP="007773AD">
            <w:pPr>
              <w:numPr>
                <w:ilvl w:val="0"/>
                <w:numId w:val="5"/>
              </w:numPr>
              <w:tabs>
                <w:tab w:val="left" w:pos="336"/>
                <w:tab w:val="left" w:pos="393"/>
                <w:tab w:val="left" w:pos="1134"/>
              </w:tabs>
              <w:adjustRightInd w:val="0"/>
              <w:ind w:left="0" w:firstLine="0"/>
              <w:contextualSpacing/>
              <w:jc w:val="both"/>
              <w:rPr>
                <w:rFonts w:eastAsia="DengXian"/>
                <w:sz w:val="24"/>
                <w:szCs w:val="24"/>
              </w:rPr>
            </w:pPr>
            <w:r w:rsidRPr="007773AD">
              <w:rPr>
                <w:rFonts w:eastAsia="DengXian"/>
                <w:sz w:val="24"/>
                <w:szCs w:val="24"/>
              </w:rPr>
              <w:t xml:space="preserve">Разработать систему управления рисками и возможностями сетевой образовательной локации для повышения устойчивости и результативности проекта, осуществить профилактику организационных и кадровых рисков. </w:t>
            </w:r>
          </w:p>
          <w:p w:rsidR="007773AD" w:rsidRPr="007773AD" w:rsidRDefault="007773AD" w:rsidP="007773AD">
            <w:pPr>
              <w:numPr>
                <w:ilvl w:val="0"/>
                <w:numId w:val="5"/>
              </w:numPr>
              <w:tabs>
                <w:tab w:val="left" w:pos="336"/>
                <w:tab w:val="left" w:pos="393"/>
                <w:tab w:val="left" w:pos="1134"/>
              </w:tabs>
              <w:adjustRightInd w:val="0"/>
              <w:ind w:left="0" w:firstLine="0"/>
              <w:contextualSpacing/>
              <w:jc w:val="both"/>
              <w:rPr>
                <w:rFonts w:eastAsia="DengXian"/>
                <w:sz w:val="24"/>
                <w:szCs w:val="24"/>
              </w:rPr>
            </w:pPr>
            <w:r w:rsidRPr="007773AD">
              <w:rPr>
                <w:sz w:val="24"/>
                <w:szCs w:val="24"/>
              </w:rPr>
              <w:t>Разработать инструменты сетевых образовательных локаций</w:t>
            </w:r>
            <w:r w:rsidRPr="007773AD" w:rsidDel="00365E5A">
              <w:rPr>
                <w:sz w:val="24"/>
                <w:szCs w:val="24"/>
              </w:rPr>
              <w:t xml:space="preserve"> </w:t>
            </w:r>
            <w:r w:rsidRPr="007773AD">
              <w:rPr>
                <w:sz w:val="24"/>
                <w:szCs w:val="24"/>
              </w:rPr>
              <w:t>– технологические карты и маршруты, форматы организации взаимодействия участников и сообществ.</w:t>
            </w:r>
          </w:p>
          <w:p w:rsidR="007773AD" w:rsidRPr="007773AD" w:rsidRDefault="007773AD" w:rsidP="007773AD">
            <w:pPr>
              <w:numPr>
                <w:ilvl w:val="0"/>
                <w:numId w:val="5"/>
              </w:numPr>
              <w:tabs>
                <w:tab w:val="left" w:pos="0"/>
                <w:tab w:val="left" w:pos="393"/>
                <w:tab w:val="left" w:pos="1134"/>
              </w:tabs>
              <w:adjustRightInd w:val="0"/>
              <w:ind w:left="0" w:firstLine="0"/>
              <w:contextualSpacing/>
              <w:jc w:val="both"/>
              <w:rPr>
                <w:rFonts w:eastAsia="DengXian"/>
                <w:sz w:val="24"/>
                <w:szCs w:val="24"/>
              </w:rPr>
            </w:pPr>
            <w:r w:rsidRPr="007773AD">
              <w:rPr>
                <w:rFonts w:eastAsia="DengXian"/>
                <w:sz w:val="24"/>
                <w:szCs w:val="24"/>
              </w:rPr>
              <w:t>Подготовить и опубликовать методические рекомендации для руководителей образовательных организаций по организации сетевых образовательных локаций.</w:t>
            </w:r>
          </w:p>
          <w:p w:rsidR="007773AD" w:rsidRPr="007773AD" w:rsidRDefault="007773AD" w:rsidP="007773AD">
            <w:pPr>
              <w:numPr>
                <w:ilvl w:val="0"/>
                <w:numId w:val="5"/>
              </w:numPr>
              <w:tabs>
                <w:tab w:val="left" w:pos="336"/>
                <w:tab w:val="left" w:pos="393"/>
                <w:tab w:val="left" w:pos="1134"/>
              </w:tabs>
              <w:adjustRightInd w:val="0"/>
              <w:ind w:left="0" w:firstLine="0"/>
              <w:contextualSpacing/>
              <w:jc w:val="both"/>
              <w:rPr>
                <w:rFonts w:eastAsia="DengXian"/>
                <w:sz w:val="24"/>
                <w:szCs w:val="24"/>
              </w:rPr>
            </w:pPr>
            <w:r w:rsidRPr="007773AD">
              <w:rPr>
                <w:rFonts w:eastAsia="DengXian"/>
                <w:sz w:val="24"/>
                <w:szCs w:val="24"/>
              </w:rPr>
              <w:t>Организовать в рамках проекта методическую площадку (в онлайн, офлайн и смешанном формате) по развитию модели сетевых образовательных локаций в профессиональном сообществе, обмену опытом по ее апробации в виде проектировочных сессий, дискуссионных площадок, рабочих групп, открытых лекций, учебно-методических семинаров, конференций и т.п.</w:t>
            </w:r>
          </w:p>
          <w:p w:rsidR="00001370" w:rsidRPr="007773AD" w:rsidRDefault="007773AD" w:rsidP="007773AD">
            <w:pPr>
              <w:numPr>
                <w:ilvl w:val="0"/>
                <w:numId w:val="5"/>
              </w:numPr>
              <w:tabs>
                <w:tab w:val="left" w:pos="336"/>
                <w:tab w:val="left" w:pos="393"/>
                <w:tab w:val="left" w:pos="1134"/>
              </w:tabs>
              <w:adjustRightInd w:val="0"/>
              <w:ind w:left="0" w:firstLine="0"/>
              <w:contextualSpacing/>
              <w:jc w:val="both"/>
              <w:rPr>
                <w:rFonts w:eastAsia="DengXian"/>
                <w:sz w:val="24"/>
                <w:szCs w:val="24"/>
              </w:rPr>
            </w:pPr>
            <w:r w:rsidRPr="007773AD">
              <w:rPr>
                <w:rFonts w:eastAsia="DengXian"/>
                <w:sz w:val="24"/>
                <w:szCs w:val="24"/>
              </w:rPr>
              <w:t>Диссеминировать и масштабировать результаты проекта: провести цикл учебно-методических всероссийских семинаров, направленных на позиционирование модели сетевых образовательных локаций, как адаптивного универсального механизма интеграции основного и дополнительного образования.</w:t>
            </w:r>
          </w:p>
        </w:tc>
      </w:tr>
      <w:tr w:rsidR="006E39E8" w:rsidTr="007773AD">
        <w:trPr>
          <w:trHeight w:val="557"/>
        </w:trPr>
        <w:tc>
          <w:tcPr>
            <w:tcW w:w="3183" w:type="dxa"/>
          </w:tcPr>
          <w:p w:rsidR="006E39E8" w:rsidRDefault="006E39E8" w:rsidP="006E39E8">
            <w:pPr>
              <w:pStyle w:val="TableParagraph"/>
              <w:spacing w:before="99"/>
              <w:ind w:right="741"/>
              <w:rPr>
                <w:sz w:val="24"/>
              </w:rPr>
            </w:pPr>
            <w:r>
              <w:rPr>
                <w:sz w:val="24"/>
              </w:rPr>
              <w:t>Основное 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E39E8" w:rsidRDefault="006E39E8" w:rsidP="006E39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инновационных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  <w:p w:rsidR="006E39E8" w:rsidRDefault="006E39E8">
            <w:pPr>
              <w:pStyle w:val="TableParagraph"/>
              <w:spacing w:before="102"/>
              <w:ind w:right="662"/>
              <w:rPr>
                <w:sz w:val="24"/>
              </w:rPr>
            </w:pPr>
          </w:p>
        </w:tc>
        <w:tc>
          <w:tcPr>
            <w:tcW w:w="7085" w:type="dxa"/>
          </w:tcPr>
          <w:p w:rsidR="006E39E8" w:rsidRPr="000657FE" w:rsidRDefault="000657FE" w:rsidP="000657FE">
            <w:pPr>
              <w:pStyle w:val="a5"/>
              <w:ind w:firstLine="709"/>
              <w:jc w:val="both"/>
              <w:rPr>
                <w:sz w:val="24"/>
              </w:rPr>
            </w:pPr>
            <w:r w:rsidRPr="000657FE">
              <w:rPr>
                <w:sz w:val="24"/>
              </w:rPr>
              <w:lastRenderedPageBreak/>
              <w:t>Разработка, апробация и (или) внедрение новых механизмов саморегулирования деятельности объединений образовательных организаций и работников сферы образования, а также сетевого взаимодействия образовательных организаций.</w:t>
            </w:r>
          </w:p>
        </w:tc>
      </w:tr>
      <w:tr w:rsidR="00001370">
        <w:trPr>
          <w:trHeight w:val="1584"/>
        </w:trPr>
        <w:tc>
          <w:tcPr>
            <w:tcW w:w="3183" w:type="dxa"/>
          </w:tcPr>
          <w:p w:rsidR="00001370" w:rsidRDefault="00534403">
            <w:pPr>
              <w:pStyle w:val="TableParagraph"/>
              <w:spacing w:before="99"/>
              <w:ind w:right="49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 о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(программы)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85" w:type="dxa"/>
          </w:tcPr>
          <w:p w:rsidR="00F149E8" w:rsidRPr="00F149E8" w:rsidRDefault="00F149E8" w:rsidP="00EA2874">
            <w:pPr>
              <w:pStyle w:val="ab"/>
              <w:shd w:val="clear" w:color="auto" w:fill="FFFFFF"/>
              <w:spacing w:before="0" w:after="0"/>
              <w:ind w:firstLine="720"/>
              <w:jc w:val="both"/>
              <w:rPr>
                <w:kern w:val="36"/>
                <w:lang w:eastAsia="ru-RU"/>
              </w:rPr>
            </w:pPr>
            <w:r w:rsidRPr="00F149E8">
              <w:rPr>
                <w:kern w:val="36"/>
                <w:lang w:eastAsia="ru-RU"/>
              </w:rPr>
              <w:t xml:space="preserve">Проект коррелирует с национальными целями и стратегическими задачами: </w:t>
            </w:r>
          </w:p>
          <w:p w:rsidR="00F149E8" w:rsidRPr="00F149E8" w:rsidRDefault="00F149E8" w:rsidP="00F149E8">
            <w:pPr>
              <w:pStyle w:val="ab"/>
              <w:numPr>
                <w:ilvl w:val="0"/>
                <w:numId w:val="4"/>
              </w:numPr>
              <w:shd w:val="clear" w:color="auto" w:fill="FFFFFF"/>
              <w:spacing w:before="0" w:after="0"/>
              <w:ind w:left="0" w:firstLine="0"/>
              <w:jc w:val="both"/>
            </w:pPr>
            <w:r w:rsidRPr="0082358C">
              <w:t xml:space="preserve">с Указом Президента РФ от 21.07.2020 г. № 474 «О национальных целях развития Российской Федерации на период до 2030 года» - </w:t>
            </w:r>
            <w:r w:rsidRPr="00F149E8">
              <w:t>в рамках национальной цели «Возможности для самореализации и развития талантов» достижение целевого показателя - формирование эффективной системы выявления, поддержки и развития способностей и талантов у детей и молодежи, направленная на самоопределение и профессиональную ориентацию;</w:t>
            </w:r>
          </w:p>
          <w:p w:rsidR="00F149E8" w:rsidRPr="00F149E8" w:rsidRDefault="00F149E8" w:rsidP="00F149E8">
            <w:pPr>
              <w:pStyle w:val="ab"/>
              <w:numPr>
                <w:ilvl w:val="0"/>
                <w:numId w:val="4"/>
              </w:numPr>
              <w:shd w:val="clear" w:color="auto" w:fill="FFFFFF"/>
              <w:spacing w:before="0" w:after="0"/>
              <w:ind w:left="0" w:firstLine="0"/>
              <w:jc w:val="both"/>
              <w:rPr>
                <w:lang w:eastAsia="ru-RU"/>
              </w:rPr>
            </w:pPr>
            <w:r w:rsidRPr="0082358C">
              <w:t>с Указом Президента РФ от 7 мая 2018 г. № 204 «О национальных целях и стратегических задачах развития РФ на период до 2024 г.»</w:t>
            </w:r>
            <w:r w:rsidRPr="00F149E8">
              <w:t xml:space="preserve"> и направлен на содействие в освоении учащимися компетенциями в области цифровой экономики; 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традиций, формирование патриотизма, чести, ценности дружбы, гражданского достоинства, желания отстаивать независимость и величие своей Родины. Проект позволит достичь запланированного показателя «Доля граждан РФ школьного возраста, непосредственно вовлеченных в реализацию мероприятий федерального проекта «Патриотическое воспитание граждан РФ»: в 2023 году – 68%, 2024 – 72%, 2025 году – 76%, 2030 году – 95%. </w:t>
            </w:r>
          </w:p>
          <w:p w:rsidR="00F149E8" w:rsidRPr="00F149E8" w:rsidRDefault="00F149E8" w:rsidP="00F149E8">
            <w:pPr>
              <w:pStyle w:val="ab"/>
              <w:shd w:val="clear" w:color="auto" w:fill="FFFFFF"/>
              <w:spacing w:before="0" w:after="0"/>
              <w:ind w:left="1069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F149E8">
              <w:rPr>
                <w:b/>
              </w:rPr>
              <w:t>Обоснование</w:t>
            </w:r>
            <w:r w:rsidRPr="00F149E8">
              <w:rPr>
                <w:b/>
                <w:spacing w:val="-3"/>
              </w:rPr>
              <w:t xml:space="preserve"> </w:t>
            </w:r>
            <w:r w:rsidRPr="00F149E8">
              <w:rPr>
                <w:b/>
              </w:rPr>
              <w:t>инновационности</w:t>
            </w:r>
            <w:r w:rsidRPr="00F149E8">
              <w:rPr>
                <w:b/>
                <w:spacing w:val="-3"/>
              </w:rPr>
              <w:t xml:space="preserve"> </w:t>
            </w:r>
            <w:r w:rsidRPr="00F149E8">
              <w:rPr>
                <w:b/>
              </w:rPr>
              <w:t>проекта</w:t>
            </w:r>
          </w:p>
          <w:p w:rsidR="007773AD" w:rsidRPr="007773AD" w:rsidRDefault="001A6687" w:rsidP="007773AD">
            <w:pPr>
              <w:pStyle w:val="a5"/>
              <w:ind w:firstLine="720"/>
              <w:jc w:val="both"/>
              <w:rPr>
                <w:sz w:val="24"/>
                <w:szCs w:val="24"/>
              </w:rPr>
            </w:pPr>
            <w:r w:rsidRPr="001A6687">
              <w:rPr>
                <w:sz w:val="24"/>
                <w:szCs w:val="24"/>
              </w:rPr>
              <w:t xml:space="preserve"> </w:t>
            </w:r>
            <w:r w:rsidR="007773AD" w:rsidRPr="007773AD">
              <w:rPr>
                <w:sz w:val="24"/>
                <w:szCs w:val="24"/>
              </w:rPr>
              <w:t>Новизна предлагаемого проекта состоит в том, что сетевая образовательная локация понимается как формат организации образовательного процесса</w:t>
            </w:r>
            <w:r w:rsidR="007773AD" w:rsidRPr="007773AD">
              <w:rPr>
                <w:color w:val="000000"/>
                <w:sz w:val="24"/>
                <w:szCs w:val="24"/>
                <w:shd w:val="clear" w:color="auto" w:fill="FFFFFF"/>
              </w:rPr>
              <w:t xml:space="preserve"> в инновационной образовательной экосистеме</w:t>
            </w:r>
            <w:r w:rsidR="007773AD" w:rsidRPr="007773AD">
              <w:rPr>
                <w:sz w:val="24"/>
                <w:szCs w:val="24"/>
              </w:rPr>
              <w:t>, инструмент развития предметно-пространственной развивающей среды при параллельном развертывании наставничества среди субъектов образовательных отношений как в рамках партнерской модели «равный – равному»: «работодатель – учитель школы», «специалист индустриального сектора – учитель школы», «преподаватель вуза / СПО – учитель школы», «родитель – представитель реального сектора экономики – учитель школы», так и в рамках наставничества в модели «старший – младшему».</w:t>
            </w:r>
          </w:p>
          <w:p w:rsidR="007773AD" w:rsidRPr="007773AD" w:rsidRDefault="007773AD" w:rsidP="007773AD">
            <w:pPr>
              <w:ind w:firstLine="720"/>
              <w:jc w:val="both"/>
              <w:rPr>
                <w:sz w:val="24"/>
                <w:szCs w:val="24"/>
              </w:rPr>
            </w:pPr>
            <w:r w:rsidRPr="007773AD">
              <w:rPr>
                <w:sz w:val="24"/>
                <w:szCs w:val="24"/>
              </w:rPr>
              <w:t>Формирование новых отношений в ходе реализации программ в сетевых образовательных локациях, построенных на новом уровне взаимодействия субъектов образовательного процесса, позволит гарантировать достижение запланированных результатов и обеспечить разрешение обозначенных противоречий.</w:t>
            </w:r>
          </w:p>
          <w:p w:rsidR="007773AD" w:rsidRPr="007773AD" w:rsidRDefault="007773AD" w:rsidP="007773AD">
            <w:pPr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773AD">
              <w:rPr>
                <w:color w:val="000000"/>
                <w:sz w:val="24"/>
                <w:szCs w:val="24"/>
                <w:shd w:val="clear" w:color="auto" w:fill="FFFFFF"/>
              </w:rPr>
              <w:t xml:space="preserve">Инновационная образовательная экосистема понимается нами как новая управленческая концепция развития, предлагающая большее разнообразие, гибкость и </w:t>
            </w:r>
            <w:proofErr w:type="spellStart"/>
            <w:r w:rsidRPr="007773AD">
              <w:rPr>
                <w:color w:val="000000"/>
                <w:sz w:val="24"/>
                <w:szCs w:val="24"/>
                <w:shd w:val="clear" w:color="auto" w:fill="FFFFFF"/>
              </w:rPr>
              <w:t>междисциплинарность</w:t>
            </w:r>
            <w:proofErr w:type="spellEnd"/>
            <w:r w:rsidRPr="007773AD">
              <w:rPr>
                <w:color w:val="000000"/>
                <w:sz w:val="24"/>
                <w:szCs w:val="24"/>
                <w:shd w:val="clear" w:color="auto" w:fill="FFFFFF"/>
              </w:rPr>
              <w:t xml:space="preserve"> не только в предоставлении актуального контента и подходящих образовательных технологий, но и в определении потребности в профессиональных и «мягких» навыках за счет </w:t>
            </w:r>
            <w:proofErr w:type="spellStart"/>
            <w:r w:rsidRPr="007773AD">
              <w:rPr>
                <w:color w:val="000000"/>
                <w:sz w:val="24"/>
                <w:szCs w:val="24"/>
                <w:shd w:val="clear" w:color="auto" w:fill="FFFFFF"/>
              </w:rPr>
              <w:t>природосообразных</w:t>
            </w:r>
            <w:proofErr w:type="spellEnd"/>
            <w:r w:rsidRPr="007773AD">
              <w:rPr>
                <w:color w:val="000000"/>
                <w:sz w:val="24"/>
                <w:szCs w:val="24"/>
                <w:shd w:val="clear" w:color="auto" w:fill="FFFFFF"/>
              </w:rPr>
              <w:t xml:space="preserve"> механизмов саморегуляции и саморазвития, может продемонстрировать б</w:t>
            </w:r>
            <w:r w:rsidRPr="007773A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773AD">
              <w:rPr>
                <w:color w:val="000000"/>
                <w:sz w:val="24"/>
                <w:szCs w:val="24"/>
                <w:shd w:val="clear" w:color="auto" w:fill="FFFFFF"/>
              </w:rPr>
              <w:t>льшую результативность и эффективность по сравнению с традиционными иер</w:t>
            </w:r>
            <w:r w:rsidR="007C54E5">
              <w:rPr>
                <w:color w:val="000000"/>
                <w:sz w:val="24"/>
                <w:szCs w:val="24"/>
                <w:shd w:val="clear" w:color="auto" w:fill="FFFFFF"/>
              </w:rPr>
              <w:t>архическими моделями. - позволяе</w:t>
            </w:r>
            <w:r w:rsidRPr="007773AD">
              <w:rPr>
                <w:color w:val="000000"/>
                <w:sz w:val="24"/>
                <w:szCs w:val="24"/>
                <w:shd w:val="clear" w:color="auto" w:fill="FFFFFF"/>
              </w:rPr>
              <w:t>т разнообразить учебные ресурсы и образовательные маршруты для обучающихся;</w:t>
            </w:r>
          </w:p>
          <w:p w:rsidR="007773AD" w:rsidRPr="007773AD" w:rsidRDefault="007773AD" w:rsidP="007773AD">
            <w:pPr>
              <w:ind w:firstLine="72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773AD">
              <w:rPr>
                <w:color w:val="000000"/>
                <w:sz w:val="24"/>
                <w:szCs w:val="24"/>
                <w:shd w:val="clear" w:color="auto" w:fill="FFFFFF"/>
              </w:rPr>
              <w:t xml:space="preserve">Инновационные образовательные экосистемы обеспечивают взаимный обмен образовательными ресурсами и новыми способами </w:t>
            </w:r>
            <w:r w:rsidRPr="007773A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обучения, требуемую динамику обновления содержания, поддерживаются полезной инфраструктурой, включают формальные и неформальные обра</w:t>
            </w:r>
            <w:r w:rsidR="00D35125">
              <w:rPr>
                <w:color w:val="000000"/>
                <w:sz w:val="24"/>
                <w:szCs w:val="24"/>
                <w:shd w:val="clear" w:color="auto" w:fill="FFFFFF"/>
              </w:rPr>
              <w:t xml:space="preserve">зовательные институты и ресурсы, </w:t>
            </w:r>
            <w:r w:rsidRPr="007773AD">
              <w:rPr>
                <w:color w:val="000000"/>
                <w:sz w:val="24"/>
                <w:szCs w:val="24"/>
                <w:shd w:val="clear" w:color="auto" w:fill="FFFFFF"/>
              </w:rPr>
              <w:t xml:space="preserve">имеют распределенное управление, основанное на взаимном интересе, поддержке сообществ, горизонтальных и восходящих связях,  </w:t>
            </w:r>
            <w:r w:rsidR="00D35125"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обеспечивают </w:t>
            </w:r>
            <w:r w:rsidRPr="007773AD">
              <w:rPr>
                <w:color w:val="000000"/>
                <w:sz w:val="24"/>
                <w:szCs w:val="24"/>
                <w:shd w:val="clear" w:color="auto" w:fill="FFFFFF"/>
              </w:rPr>
              <w:t>заинтересо</w:t>
            </w:r>
            <w:r w:rsidR="00D35125">
              <w:rPr>
                <w:color w:val="000000"/>
                <w:sz w:val="24"/>
                <w:szCs w:val="24"/>
                <w:shd w:val="clear" w:color="auto" w:fill="FFFFFF"/>
              </w:rPr>
              <w:t>ванность обучающихся</w:t>
            </w:r>
            <w:r w:rsidRPr="007773AD">
              <w:rPr>
                <w:color w:val="000000"/>
                <w:sz w:val="24"/>
                <w:szCs w:val="24"/>
                <w:shd w:val="clear" w:color="auto" w:fill="FFFFFF"/>
              </w:rPr>
              <w:t xml:space="preserve"> в решении проблем окружающего мира</w:t>
            </w:r>
            <w:r w:rsidR="00D3512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773A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A6687" w:rsidRPr="001A6687" w:rsidRDefault="001A6687" w:rsidP="0069183E">
            <w:pPr>
              <w:jc w:val="both"/>
              <w:rPr>
                <w:sz w:val="24"/>
                <w:szCs w:val="24"/>
              </w:rPr>
            </w:pPr>
          </w:p>
        </w:tc>
      </w:tr>
      <w:tr w:rsidR="00001370">
        <w:trPr>
          <w:trHeight w:val="1031"/>
        </w:trPr>
        <w:tc>
          <w:tcPr>
            <w:tcW w:w="3183" w:type="dxa"/>
          </w:tcPr>
          <w:p w:rsidR="00001370" w:rsidRDefault="00534403">
            <w:pPr>
              <w:pStyle w:val="TableParagraph"/>
              <w:spacing w:before="99"/>
              <w:ind w:right="12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внедрении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</w:p>
        </w:tc>
        <w:tc>
          <w:tcPr>
            <w:tcW w:w="7085" w:type="dxa"/>
          </w:tcPr>
          <w:p w:rsidR="00001370" w:rsidRPr="000B5785" w:rsidRDefault="00BF415B">
            <w:pPr>
              <w:pStyle w:val="TableParagraph"/>
              <w:tabs>
                <w:tab w:val="left" w:pos="1557"/>
                <w:tab w:val="left" w:pos="3140"/>
                <w:tab w:val="left" w:pos="3500"/>
                <w:tab w:val="left" w:pos="4671"/>
                <w:tab w:val="left" w:pos="5556"/>
              </w:tabs>
              <w:spacing w:before="99"/>
              <w:ind w:right="51" w:firstLine="283"/>
              <w:rPr>
                <w:i/>
                <w:sz w:val="24"/>
              </w:rPr>
            </w:pPr>
            <w:r w:rsidRPr="000B5785">
              <w:rPr>
                <w:i/>
                <w:sz w:val="24"/>
              </w:rPr>
              <w:t xml:space="preserve">Перечень организаций, в которых будут </w:t>
            </w:r>
            <w:r w:rsidR="00534403" w:rsidRPr="000B5785">
              <w:rPr>
                <w:i/>
                <w:sz w:val="24"/>
              </w:rPr>
              <w:t>апробированы и внедрены результаты проекта (программы)</w:t>
            </w:r>
          </w:p>
          <w:p w:rsidR="004B4532" w:rsidRPr="000B5785" w:rsidRDefault="004B4532" w:rsidP="00E70E07">
            <w:pPr>
              <w:pStyle w:val="TableParagraph"/>
              <w:tabs>
                <w:tab w:val="left" w:pos="1557"/>
                <w:tab w:val="left" w:pos="3140"/>
                <w:tab w:val="left" w:pos="3500"/>
                <w:tab w:val="left" w:pos="4671"/>
                <w:tab w:val="left" w:pos="5556"/>
              </w:tabs>
              <w:spacing w:before="99"/>
              <w:ind w:right="5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г. Мурманска «Мурманский политехнический </w:t>
            </w:r>
            <w:proofErr w:type="spellStart"/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>лицей»</w:t>
            </w:r>
            <w:proofErr w:type="spellEnd"/>
          </w:p>
          <w:p w:rsidR="004B4532" w:rsidRPr="000B5785" w:rsidRDefault="004B4532" w:rsidP="00E70E07">
            <w:pPr>
              <w:pStyle w:val="TableParagraph"/>
              <w:tabs>
                <w:tab w:val="left" w:pos="1557"/>
                <w:tab w:val="left" w:pos="3140"/>
                <w:tab w:val="left" w:pos="3500"/>
                <w:tab w:val="left" w:pos="4671"/>
                <w:tab w:val="left" w:pos="5556"/>
              </w:tabs>
              <w:spacing w:before="99"/>
              <w:ind w:right="5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Академический лицей г. Томска</w:t>
            </w:r>
          </w:p>
          <w:p w:rsidR="004B4532" w:rsidRPr="000B5785" w:rsidRDefault="004B4532" w:rsidP="00E70E07">
            <w:pPr>
              <w:pStyle w:val="TableParagraph"/>
              <w:tabs>
                <w:tab w:val="left" w:pos="1557"/>
                <w:tab w:val="left" w:pos="3140"/>
                <w:tab w:val="left" w:pos="3500"/>
                <w:tab w:val="left" w:pos="4671"/>
                <w:tab w:val="left" w:pos="5556"/>
              </w:tabs>
              <w:spacing w:before="99"/>
              <w:ind w:right="5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>Государственное бюджетное образовательное учреждение «Морской лицей» Приморского района</w:t>
            </w:r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 xml:space="preserve"> Санкт -Петербурга</w:t>
            </w:r>
          </w:p>
          <w:p w:rsidR="004B4532" w:rsidRPr="000B5785" w:rsidRDefault="004B4532" w:rsidP="00E70E07">
            <w:pPr>
              <w:pStyle w:val="TableParagraph"/>
              <w:tabs>
                <w:tab w:val="left" w:pos="1557"/>
                <w:tab w:val="left" w:pos="3140"/>
                <w:tab w:val="left" w:pos="3500"/>
                <w:tab w:val="left" w:pos="4671"/>
                <w:tab w:val="left" w:pos="5556"/>
              </w:tabs>
              <w:spacing w:before="99"/>
              <w:ind w:right="5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>Государственное бюджетное образовательное учреждение средняя общеобразовательная школа № 547 Красносельского района Санкт-Петербурга</w:t>
            </w:r>
          </w:p>
          <w:p w:rsidR="004B4532" w:rsidRPr="000B5785" w:rsidRDefault="004B4532" w:rsidP="00E70E07">
            <w:pPr>
              <w:pStyle w:val="TableParagraph"/>
              <w:tabs>
                <w:tab w:val="left" w:pos="1557"/>
                <w:tab w:val="left" w:pos="3140"/>
                <w:tab w:val="left" w:pos="3500"/>
                <w:tab w:val="left" w:pos="4671"/>
                <w:tab w:val="left" w:pos="5556"/>
              </w:tabs>
              <w:spacing w:before="99"/>
              <w:ind w:right="5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>Государственное бюджетное образовательное учреждение средняя общеобразовательная школа №376 Московского района</w:t>
            </w:r>
          </w:p>
          <w:p w:rsidR="004B4532" w:rsidRPr="000B5785" w:rsidRDefault="004B4532" w:rsidP="00E70E07">
            <w:pPr>
              <w:pStyle w:val="TableParagraph"/>
              <w:tabs>
                <w:tab w:val="left" w:pos="1557"/>
                <w:tab w:val="left" w:pos="3140"/>
                <w:tab w:val="left" w:pos="3500"/>
                <w:tab w:val="left" w:pos="4671"/>
                <w:tab w:val="left" w:pos="5556"/>
              </w:tabs>
              <w:spacing w:before="99"/>
              <w:ind w:right="5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>Видновская</w:t>
            </w:r>
            <w:proofErr w:type="spellEnd"/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 xml:space="preserve"> средняя общеобразовательная школа №5 с углублённым изучением отдельных предметов»</w:t>
            </w:r>
          </w:p>
          <w:p w:rsidR="004B4532" w:rsidRPr="000B5785" w:rsidRDefault="004B4532" w:rsidP="00E70E07">
            <w:pPr>
              <w:pStyle w:val="TableParagraph"/>
              <w:tabs>
                <w:tab w:val="left" w:pos="1557"/>
                <w:tab w:val="left" w:pos="3140"/>
                <w:tab w:val="left" w:pos="3500"/>
                <w:tab w:val="left" w:pos="4671"/>
                <w:tab w:val="left" w:pos="5556"/>
              </w:tabs>
              <w:spacing w:before="99"/>
              <w:ind w:right="5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 xml:space="preserve">7. </w:t>
            </w:r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Наро-Фоминская средняя общеобразовательная школа №1</w:t>
            </w:r>
          </w:p>
          <w:p w:rsidR="004B4532" w:rsidRPr="000B5785" w:rsidRDefault="000B5785" w:rsidP="00E70E07">
            <w:pPr>
              <w:pStyle w:val="TableParagraph"/>
              <w:tabs>
                <w:tab w:val="left" w:pos="1557"/>
                <w:tab w:val="left" w:pos="3140"/>
                <w:tab w:val="left" w:pos="3500"/>
                <w:tab w:val="left" w:pos="4671"/>
                <w:tab w:val="left" w:pos="5556"/>
              </w:tabs>
              <w:spacing w:before="99"/>
              <w:ind w:right="5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 xml:space="preserve">8. </w:t>
            </w:r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>Муниципальное автономное образовательное учреждение "Лицей № 5" г. Перми</w:t>
            </w:r>
          </w:p>
          <w:p w:rsidR="000B5785" w:rsidRPr="000B5785" w:rsidRDefault="000B5785" w:rsidP="00E70E07">
            <w:pPr>
              <w:pStyle w:val="TableParagraph"/>
              <w:tabs>
                <w:tab w:val="left" w:pos="1557"/>
                <w:tab w:val="left" w:pos="3140"/>
                <w:tab w:val="left" w:pos="3500"/>
                <w:tab w:val="left" w:pos="4671"/>
                <w:tab w:val="left" w:pos="5556"/>
              </w:tabs>
              <w:spacing w:before="99"/>
              <w:ind w:right="5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 xml:space="preserve">9. </w:t>
            </w:r>
            <w:r w:rsidRPr="000B5785">
              <w:rPr>
                <w:color w:val="000000"/>
                <w:sz w:val="24"/>
                <w:szCs w:val="24"/>
                <w:shd w:val="clear" w:color="auto" w:fill="FFFFFF"/>
              </w:rPr>
              <w:t>Государственное автономное профессиональное образовательное учреждение республики Саха (Якутия) «Региональный технический колледж в г. Мирном»</w:t>
            </w:r>
          </w:p>
          <w:p w:rsidR="00E70E07" w:rsidRPr="000B5785" w:rsidRDefault="00E70E07" w:rsidP="00E70E07">
            <w:pPr>
              <w:pStyle w:val="TableParagraph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01370">
        <w:trPr>
          <w:trHeight w:val="1307"/>
        </w:trPr>
        <w:tc>
          <w:tcPr>
            <w:tcW w:w="3183" w:type="dxa"/>
          </w:tcPr>
          <w:p w:rsidR="00001370" w:rsidRDefault="00534403">
            <w:pPr>
              <w:pStyle w:val="TableParagraph"/>
              <w:spacing w:before="99"/>
              <w:ind w:right="1117"/>
              <w:rPr>
                <w:sz w:val="24"/>
              </w:rPr>
            </w:pPr>
            <w:r>
              <w:rPr>
                <w:sz w:val="24"/>
              </w:rPr>
              <w:t>Участники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</w:p>
        </w:tc>
        <w:tc>
          <w:tcPr>
            <w:tcW w:w="7085" w:type="dxa"/>
          </w:tcPr>
          <w:p w:rsidR="007773AD" w:rsidRDefault="007773AD" w:rsidP="00E70E07">
            <w:pPr>
              <w:pStyle w:val="TableParagraph"/>
              <w:spacing w:before="99"/>
              <w:ind w:right="869"/>
              <w:rPr>
                <w:i/>
                <w:sz w:val="24"/>
              </w:rPr>
            </w:pPr>
            <w:r w:rsidRPr="007773AD">
              <w:rPr>
                <w:i/>
                <w:sz w:val="24"/>
              </w:rPr>
              <w:t>О</w:t>
            </w:r>
            <w:r w:rsidR="00534403" w:rsidRPr="007773AD">
              <w:rPr>
                <w:i/>
                <w:sz w:val="24"/>
              </w:rPr>
              <w:t xml:space="preserve">рганизации-соисполнители </w:t>
            </w:r>
          </w:p>
          <w:p w:rsidR="000B5785" w:rsidRPr="00620DA4" w:rsidRDefault="000B5785" w:rsidP="000B5785">
            <w:pPr>
              <w:pStyle w:val="TableParagraph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0DA4">
              <w:rPr>
                <w:color w:val="000000"/>
                <w:sz w:val="24"/>
                <w:szCs w:val="24"/>
                <w:shd w:val="clear" w:color="auto" w:fill="FFFFFF"/>
              </w:rPr>
              <w:t>Государственное бюджетное учреждение дополнительного педагогического профессионального образования центр повышения квалификации специалистов «Информационно-методический центр» Приморского района Санкт-Петербурга</w:t>
            </w:r>
          </w:p>
          <w:p w:rsidR="000B5785" w:rsidRPr="00620DA4" w:rsidRDefault="000B5785" w:rsidP="000B5785">
            <w:pPr>
              <w:pStyle w:val="TableParagraph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0DA4">
              <w:rPr>
                <w:color w:val="000000"/>
                <w:sz w:val="24"/>
                <w:szCs w:val="24"/>
                <w:shd w:val="clear" w:color="auto" w:fill="FFFFFF"/>
              </w:rPr>
              <w:t>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      </w:r>
          </w:p>
          <w:p w:rsidR="000B5785" w:rsidRPr="00620DA4" w:rsidRDefault="000B5785" w:rsidP="000B5785">
            <w:pPr>
              <w:pStyle w:val="TableParagraph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0DA4">
              <w:rPr>
                <w:color w:val="000000"/>
                <w:sz w:val="24"/>
                <w:szCs w:val="24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</w:t>
            </w:r>
          </w:p>
          <w:p w:rsidR="00D448E6" w:rsidRPr="00620DA4" w:rsidRDefault="00D448E6" w:rsidP="000B5785">
            <w:pPr>
              <w:pStyle w:val="TableParagraph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0DA4">
              <w:rPr>
                <w:color w:val="000000"/>
                <w:sz w:val="24"/>
                <w:szCs w:val="24"/>
                <w:shd w:val="clear" w:color="auto" w:fill="FFFFFF"/>
              </w:rPr>
              <w:t>Государственное бюджетное нетиповое образовательное учреждение «Академия талантов» Санкт-Петербурга</w:t>
            </w:r>
          </w:p>
          <w:p w:rsidR="00D448E6" w:rsidRPr="00620DA4" w:rsidRDefault="00D448E6" w:rsidP="000B5785">
            <w:pPr>
              <w:pStyle w:val="TableParagraph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0DA4">
              <w:rPr>
                <w:color w:val="000000"/>
                <w:sz w:val="24"/>
                <w:szCs w:val="24"/>
                <w:shd w:val="clear" w:color="auto" w:fill="FFFFFF"/>
              </w:rPr>
              <w:t>Государственное бюджетное образовательное учреждение «Морской лицей» Приморского района Санкт-Петербурга</w:t>
            </w:r>
          </w:p>
          <w:p w:rsidR="00D448E6" w:rsidRPr="00620DA4" w:rsidRDefault="00D448E6" w:rsidP="000B5785">
            <w:pPr>
              <w:pStyle w:val="TableParagraph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0DA4">
              <w:rPr>
                <w:color w:val="000000"/>
                <w:sz w:val="24"/>
                <w:szCs w:val="24"/>
                <w:shd w:val="clear" w:color="auto" w:fill="FFFFFF"/>
              </w:rPr>
              <w:t>Государственное бюджетное образовательное учреждение лицей № 597 Приморского района Санкт-Петербурга</w:t>
            </w:r>
          </w:p>
          <w:p w:rsidR="00D448E6" w:rsidRPr="00620DA4" w:rsidRDefault="00D448E6" w:rsidP="000B5785">
            <w:pPr>
              <w:pStyle w:val="TableParagraph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0DA4">
              <w:rPr>
                <w:color w:val="000000"/>
                <w:sz w:val="24"/>
                <w:szCs w:val="24"/>
                <w:shd w:val="clear" w:color="auto" w:fill="FFFFFF"/>
              </w:rPr>
              <w:t xml:space="preserve">Государственное бюджетное нетиповое образовательное </w:t>
            </w:r>
            <w:r w:rsidRPr="00620DA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учреждение детский оздоровительно-образовательный туристский центр Санкт-Петербурга «Балтийский Берег»</w:t>
            </w:r>
          </w:p>
          <w:p w:rsidR="00D448E6" w:rsidRPr="00620DA4" w:rsidRDefault="00D448E6" w:rsidP="000B5785">
            <w:pPr>
              <w:pStyle w:val="TableParagraph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0DA4">
              <w:rPr>
                <w:color w:val="000000"/>
                <w:sz w:val="24"/>
                <w:szCs w:val="24"/>
                <w:shd w:val="clear" w:color="auto" w:fill="FFFFFF"/>
              </w:rPr>
              <w:t>Государственное бюджетное образовательное учреждение средняя общеобразовательная школа № 547 Красносельского района Санкт-Петербурга</w:t>
            </w:r>
          </w:p>
          <w:p w:rsidR="00D448E6" w:rsidRPr="00620DA4" w:rsidRDefault="00D448E6" w:rsidP="000B5785">
            <w:pPr>
              <w:pStyle w:val="TableParagraph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0DA4">
              <w:rPr>
                <w:color w:val="000000"/>
                <w:sz w:val="24"/>
                <w:szCs w:val="24"/>
                <w:shd w:val="clear" w:color="auto" w:fill="FFFFFF"/>
              </w:rPr>
              <w:t>Государственное бюджетное образовательное учреждение средняя общеобразовательная школа №376 Московского района Санкт-Петербурга</w:t>
            </w:r>
          </w:p>
          <w:p w:rsidR="00D448E6" w:rsidRPr="00620DA4" w:rsidRDefault="00D448E6" w:rsidP="000B5785">
            <w:pPr>
              <w:pStyle w:val="TableParagraph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0DA4">
              <w:rPr>
                <w:color w:val="000000"/>
                <w:sz w:val="24"/>
                <w:szCs w:val="24"/>
                <w:shd w:val="clear" w:color="auto" w:fill="FFFFFF"/>
              </w:rPr>
              <w:t>Пограничное управление Федеральной службы безопасности по городу Санкт-Петербургу и Ленинградской</w:t>
            </w:r>
          </w:p>
          <w:p w:rsidR="00D448E6" w:rsidRPr="00620DA4" w:rsidRDefault="00D448E6" w:rsidP="000B5785">
            <w:pPr>
              <w:pStyle w:val="TableParagraph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0DA4">
              <w:rPr>
                <w:color w:val="000000"/>
                <w:sz w:val="24"/>
                <w:szCs w:val="24"/>
                <w:shd w:val="clear" w:color="auto" w:fill="FFFFFF"/>
              </w:rPr>
              <w:t>Автономная некоммерческая образовательная организация дополнительного образования «Академия парусного спорта»</w:t>
            </w:r>
          </w:p>
          <w:p w:rsidR="00D448E6" w:rsidRPr="00620DA4" w:rsidRDefault="00D448E6" w:rsidP="000B5785">
            <w:pPr>
              <w:pStyle w:val="TableParagraph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0DA4">
              <w:rPr>
                <w:color w:val="000000"/>
                <w:sz w:val="24"/>
                <w:szCs w:val="24"/>
                <w:shd w:val="clear" w:color="auto" w:fill="FFFFFF"/>
              </w:rPr>
              <w:t>Межрегиональная общественная организация патриотической деятельности «Бессмертный полк Победы»</w:t>
            </w:r>
          </w:p>
          <w:p w:rsidR="00D448E6" w:rsidRPr="00620DA4" w:rsidRDefault="00D448E6" w:rsidP="000B5785">
            <w:pPr>
              <w:pStyle w:val="TableParagraph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0DA4">
              <w:rPr>
                <w:color w:val="000000"/>
                <w:sz w:val="24"/>
                <w:szCs w:val="24"/>
                <w:shd w:val="clear" w:color="auto" w:fill="FFFFFF"/>
              </w:rPr>
              <w:t>Санкт-Петербургское государственное автономное профессиональное образовательное учреждение «Морская техническая академия имени адмирала Д.Н. Сенявина»</w:t>
            </w:r>
          </w:p>
          <w:p w:rsidR="00620DA4" w:rsidRPr="00620DA4" w:rsidRDefault="00620DA4" w:rsidP="000B5785">
            <w:pPr>
              <w:pStyle w:val="TableParagraph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0DA4">
              <w:rPr>
                <w:color w:val="000000"/>
                <w:sz w:val="24"/>
                <w:szCs w:val="24"/>
                <w:shd w:val="clear" w:color="auto" w:fill="FFFFFF"/>
              </w:rPr>
              <w:t>Автономная некоммерческая организация «Молодежная Морская Флотилия»</w:t>
            </w:r>
          </w:p>
          <w:p w:rsidR="00620DA4" w:rsidRPr="00620DA4" w:rsidRDefault="00620DA4" w:rsidP="000B5785">
            <w:pPr>
              <w:pStyle w:val="TableParagraph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0DA4">
              <w:rPr>
                <w:color w:val="000000"/>
                <w:sz w:val="24"/>
                <w:szCs w:val="24"/>
                <w:shd w:val="clear" w:color="auto" w:fill="FFFFFF"/>
              </w:rPr>
              <w:t>Федеральное государственное казенное военное образовательное учреждение высшего образования «Военный учебно-научный центр военно-морского флота «Военно-морская академия имени Адмирала Флота Советского Союза Н. Г. Кузнецова»</w:t>
            </w:r>
          </w:p>
          <w:p w:rsidR="00620DA4" w:rsidRPr="00620DA4" w:rsidRDefault="00620DA4" w:rsidP="000B5785">
            <w:pPr>
              <w:pStyle w:val="TableParagraph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0DA4">
              <w:rPr>
                <w:color w:val="000000"/>
                <w:sz w:val="24"/>
                <w:szCs w:val="24"/>
                <w:shd w:val="clear" w:color="auto" w:fill="FFFFFF"/>
              </w:rPr>
              <w:t>Региональная общественная организация «Центр содействия социально-культурному, творческому и спортивно-оздоровительному развитию «Нестор»</w:t>
            </w:r>
          </w:p>
          <w:p w:rsidR="00620DA4" w:rsidRPr="00620DA4" w:rsidRDefault="00620DA4" w:rsidP="000B5785">
            <w:pPr>
              <w:pStyle w:val="TableParagraph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0DA4">
              <w:rPr>
                <w:color w:val="000000"/>
                <w:sz w:val="24"/>
                <w:szCs w:val="24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</w:t>
            </w:r>
          </w:p>
          <w:p w:rsidR="009904B8" w:rsidRDefault="009904B8" w:rsidP="004D52F4">
            <w:pPr>
              <w:pStyle w:val="TableParagraph"/>
              <w:ind w:left="0"/>
              <w:rPr>
                <w:i/>
                <w:sz w:val="24"/>
              </w:rPr>
            </w:pPr>
          </w:p>
        </w:tc>
      </w:tr>
      <w:tr w:rsidR="00001370">
        <w:trPr>
          <w:trHeight w:val="1583"/>
        </w:trPr>
        <w:tc>
          <w:tcPr>
            <w:tcW w:w="3183" w:type="dxa"/>
          </w:tcPr>
          <w:p w:rsidR="00001370" w:rsidRDefault="00534403">
            <w:pPr>
              <w:pStyle w:val="TableParagraph"/>
              <w:spacing w:before="102"/>
              <w:ind w:right="262"/>
              <w:rPr>
                <w:sz w:val="24"/>
              </w:rPr>
            </w:pPr>
            <w:r>
              <w:rPr>
                <w:sz w:val="24"/>
              </w:rPr>
              <w:lastRenderedPageBreak/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сопроводительного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которому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</w:p>
          <w:p w:rsidR="00001370" w:rsidRDefault="00534403" w:rsidP="006E39E8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заявка от организации-соискателя</w:t>
            </w:r>
          </w:p>
        </w:tc>
        <w:tc>
          <w:tcPr>
            <w:tcW w:w="7085" w:type="dxa"/>
          </w:tcPr>
          <w:p w:rsidR="0098025C" w:rsidRPr="0079479B" w:rsidRDefault="0079479B" w:rsidP="0098025C">
            <w:pPr>
              <w:pStyle w:val="TableParagraph"/>
              <w:spacing w:before="102"/>
              <w:ind w:right="48" w:firstLine="283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79479B">
              <w:rPr>
                <w:i/>
                <w:iCs/>
                <w:color w:val="000000"/>
                <w:sz w:val="24"/>
                <w:szCs w:val="24"/>
              </w:rPr>
              <w:t>Реквизиты сопроводительного письма организации, направленного в адрес Координационного органа по ФИП</w:t>
            </w:r>
          </w:p>
          <w:p w:rsidR="0098025C" w:rsidRPr="0082358C" w:rsidRDefault="0098025C" w:rsidP="0098025C">
            <w:pPr>
              <w:pStyle w:val="TableParagraph"/>
              <w:spacing w:before="102"/>
              <w:ind w:right="48" w:firstLine="283"/>
              <w:jc w:val="both"/>
              <w:rPr>
                <w:color w:val="000000"/>
                <w:sz w:val="24"/>
                <w:szCs w:val="24"/>
              </w:rPr>
            </w:pPr>
            <w:r w:rsidRPr="0082358C">
              <w:rPr>
                <w:color w:val="000000"/>
                <w:sz w:val="24"/>
                <w:szCs w:val="24"/>
              </w:rPr>
              <w:t xml:space="preserve">ФИО подписанта </w:t>
            </w:r>
            <w:r w:rsidR="0079479B">
              <w:rPr>
                <w:color w:val="000000"/>
                <w:sz w:val="24"/>
                <w:szCs w:val="24"/>
              </w:rPr>
              <w:t>–</w:t>
            </w:r>
            <w:r w:rsidR="0082358C">
              <w:rPr>
                <w:color w:val="000000"/>
                <w:sz w:val="24"/>
                <w:szCs w:val="24"/>
              </w:rPr>
              <w:t xml:space="preserve"> </w:t>
            </w:r>
            <w:r w:rsidR="0079479B">
              <w:rPr>
                <w:color w:val="000000"/>
                <w:sz w:val="24"/>
                <w:szCs w:val="24"/>
              </w:rPr>
              <w:t>Фурсова Надежда Анатольевна</w:t>
            </w:r>
          </w:p>
          <w:p w:rsidR="006E39E8" w:rsidRDefault="00534403" w:rsidP="0098025C">
            <w:pPr>
              <w:pStyle w:val="TableParagraph"/>
              <w:spacing w:before="102"/>
              <w:ind w:right="48" w:firstLine="283"/>
              <w:jc w:val="both"/>
              <w:rPr>
                <w:sz w:val="24"/>
              </w:rPr>
            </w:pPr>
            <w:r w:rsidRPr="0082358C">
              <w:rPr>
                <w:color w:val="000000"/>
                <w:sz w:val="24"/>
                <w:szCs w:val="24"/>
              </w:rPr>
              <w:t xml:space="preserve">письмо от </w:t>
            </w:r>
            <w:r w:rsidR="0079479B">
              <w:rPr>
                <w:color w:val="000000"/>
                <w:sz w:val="24"/>
                <w:szCs w:val="24"/>
              </w:rPr>
              <w:t>29</w:t>
            </w:r>
            <w:r w:rsidR="006E39E8" w:rsidRPr="0082358C">
              <w:rPr>
                <w:color w:val="000000"/>
                <w:sz w:val="24"/>
                <w:szCs w:val="24"/>
              </w:rPr>
              <w:t xml:space="preserve">.09.2022 </w:t>
            </w:r>
            <w:r w:rsidRPr="0082358C">
              <w:rPr>
                <w:color w:val="000000"/>
                <w:sz w:val="24"/>
                <w:szCs w:val="24"/>
              </w:rPr>
              <w:t xml:space="preserve">№ </w:t>
            </w:r>
            <w:r w:rsidR="0079479B">
              <w:rPr>
                <w:color w:val="000000"/>
                <w:sz w:val="24"/>
                <w:szCs w:val="24"/>
              </w:rPr>
              <w:t>231</w:t>
            </w:r>
          </w:p>
        </w:tc>
      </w:tr>
      <w:tr w:rsidR="00001370" w:rsidTr="00BF415B">
        <w:trPr>
          <w:trHeight w:val="2679"/>
        </w:trPr>
        <w:tc>
          <w:tcPr>
            <w:tcW w:w="3183" w:type="dxa"/>
          </w:tcPr>
          <w:p w:rsidR="00001370" w:rsidRDefault="00534403">
            <w:pPr>
              <w:pStyle w:val="TableParagraph"/>
              <w:spacing w:before="102"/>
              <w:ind w:right="683"/>
              <w:rPr>
                <w:sz w:val="24"/>
              </w:rPr>
            </w:pPr>
            <w:r>
              <w:rPr>
                <w:sz w:val="24"/>
              </w:rPr>
              <w:t>Сведения о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(одобрении)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(программы)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</w:t>
            </w:r>
          </w:p>
          <w:p w:rsidR="00001370" w:rsidRDefault="00534403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государственное управление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85" w:type="dxa"/>
          </w:tcPr>
          <w:p w:rsidR="00001370" w:rsidRDefault="00534403" w:rsidP="00441BA0">
            <w:pPr>
              <w:pStyle w:val="TableParagraph"/>
              <w:spacing w:before="102"/>
              <w:ind w:right="44"/>
              <w:jc w:val="both"/>
              <w:rPr>
                <w:i/>
                <w:sz w:val="24"/>
              </w:rPr>
            </w:pPr>
            <w:r w:rsidRPr="0098025C">
              <w:rPr>
                <w:i/>
                <w:sz w:val="24"/>
              </w:rPr>
              <w:t>Реквизиты</w:t>
            </w:r>
            <w:r w:rsidRPr="0098025C">
              <w:rPr>
                <w:i/>
                <w:spacing w:val="1"/>
                <w:sz w:val="24"/>
              </w:rPr>
              <w:t xml:space="preserve"> </w:t>
            </w:r>
            <w:r w:rsidRPr="0098025C">
              <w:rPr>
                <w:i/>
                <w:sz w:val="24"/>
              </w:rPr>
              <w:t>и</w:t>
            </w:r>
            <w:r w:rsidRPr="0098025C">
              <w:rPr>
                <w:i/>
                <w:spacing w:val="1"/>
                <w:sz w:val="24"/>
              </w:rPr>
              <w:t xml:space="preserve"> </w:t>
            </w:r>
            <w:r w:rsidRPr="0098025C">
              <w:rPr>
                <w:i/>
                <w:sz w:val="24"/>
              </w:rPr>
              <w:t>содержание</w:t>
            </w:r>
            <w:r w:rsidRPr="0098025C">
              <w:rPr>
                <w:i/>
                <w:spacing w:val="1"/>
                <w:sz w:val="24"/>
              </w:rPr>
              <w:t xml:space="preserve"> </w:t>
            </w:r>
            <w:r w:rsidRPr="0098025C">
              <w:rPr>
                <w:i/>
                <w:sz w:val="24"/>
              </w:rPr>
              <w:t>письма</w:t>
            </w:r>
            <w:r w:rsidRPr="0098025C">
              <w:rPr>
                <w:i/>
                <w:spacing w:val="1"/>
                <w:sz w:val="24"/>
              </w:rPr>
              <w:t xml:space="preserve"> </w:t>
            </w:r>
            <w:r w:rsidRPr="0098025C">
              <w:rPr>
                <w:i/>
                <w:sz w:val="24"/>
              </w:rPr>
              <w:t>органа</w:t>
            </w:r>
            <w:r w:rsidRPr="0098025C">
              <w:rPr>
                <w:i/>
                <w:spacing w:val="61"/>
                <w:sz w:val="24"/>
              </w:rPr>
              <w:t xml:space="preserve"> </w:t>
            </w:r>
            <w:r w:rsidRPr="0098025C">
              <w:rPr>
                <w:i/>
                <w:sz w:val="24"/>
              </w:rPr>
              <w:t>исполнительной</w:t>
            </w:r>
            <w:r w:rsidRPr="0098025C">
              <w:rPr>
                <w:i/>
                <w:spacing w:val="1"/>
                <w:sz w:val="24"/>
              </w:rPr>
              <w:t xml:space="preserve"> </w:t>
            </w:r>
            <w:r w:rsidRPr="0098025C">
              <w:rPr>
                <w:i/>
                <w:sz w:val="24"/>
              </w:rPr>
              <w:t>власти</w:t>
            </w:r>
            <w:r w:rsidRPr="0098025C">
              <w:rPr>
                <w:i/>
                <w:spacing w:val="1"/>
                <w:sz w:val="24"/>
              </w:rPr>
              <w:t xml:space="preserve"> </w:t>
            </w:r>
            <w:r w:rsidRPr="0098025C">
              <w:rPr>
                <w:i/>
                <w:sz w:val="24"/>
              </w:rPr>
              <w:t>субъекта</w:t>
            </w:r>
            <w:r w:rsidRPr="0098025C">
              <w:rPr>
                <w:i/>
                <w:spacing w:val="1"/>
                <w:sz w:val="24"/>
              </w:rPr>
              <w:t xml:space="preserve"> </w:t>
            </w:r>
            <w:r w:rsidRPr="0098025C">
              <w:rPr>
                <w:i/>
                <w:sz w:val="24"/>
              </w:rPr>
              <w:t>Российской</w:t>
            </w:r>
            <w:r w:rsidRPr="0098025C">
              <w:rPr>
                <w:i/>
                <w:spacing w:val="1"/>
                <w:sz w:val="24"/>
              </w:rPr>
              <w:t xml:space="preserve"> </w:t>
            </w:r>
            <w:r w:rsidRPr="0098025C">
              <w:rPr>
                <w:i/>
                <w:sz w:val="24"/>
              </w:rPr>
              <w:t>Федерации,</w:t>
            </w:r>
            <w:r w:rsidRPr="0098025C">
              <w:rPr>
                <w:i/>
                <w:spacing w:val="1"/>
                <w:sz w:val="24"/>
              </w:rPr>
              <w:t xml:space="preserve"> </w:t>
            </w:r>
            <w:r w:rsidRPr="0098025C">
              <w:rPr>
                <w:i/>
                <w:sz w:val="24"/>
              </w:rPr>
              <w:t>осуществляющего</w:t>
            </w:r>
            <w:r w:rsidRPr="0098025C">
              <w:rPr>
                <w:i/>
                <w:spacing w:val="-57"/>
                <w:sz w:val="24"/>
              </w:rPr>
              <w:t xml:space="preserve"> </w:t>
            </w:r>
            <w:r w:rsidRPr="0098025C">
              <w:rPr>
                <w:i/>
                <w:sz w:val="24"/>
              </w:rPr>
              <w:t>государственное</w:t>
            </w:r>
            <w:r w:rsidRPr="0098025C">
              <w:rPr>
                <w:i/>
                <w:spacing w:val="-2"/>
                <w:sz w:val="24"/>
              </w:rPr>
              <w:t xml:space="preserve"> </w:t>
            </w:r>
            <w:r w:rsidRPr="0098025C">
              <w:rPr>
                <w:i/>
                <w:sz w:val="24"/>
              </w:rPr>
              <w:t>управление</w:t>
            </w:r>
            <w:r w:rsidRPr="0098025C">
              <w:rPr>
                <w:i/>
                <w:spacing w:val="-1"/>
                <w:sz w:val="24"/>
              </w:rPr>
              <w:t xml:space="preserve"> </w:t>
            </w:r>
            <w:r w:rsidRPr="0098025C">
              <w:rPr>
                <w:i/>
                <w:sz w:val="24"/>
              </w:rPr>
              <w:t>в</w:t>
            </w:r>
            <w:r w:rsidRPr="0098025C">
              <w:rPr>
                <w:i/>
                <w:spacing w:val="-2"/>
                <w:sz w:val="24"/>
              </w:rPr>
              <w:t xml:space="preserve"> </w:t>
            </w:r>
            <w:r w:rsidRPr="0098025C">
              <w:rPr>
                <w:i/>
                <w:sz w:val="24"/>
              </w:rPr>
              <w:t>сфере</w:t>
            </w:r>
            <w:r w:rsidRPr="0098025C">
              <w:rPr>
                <w:i/>
                <w:spacing w:val="-1"/>
                <w:sz w:val="24"/>
              </w:rPr>
              <w:t xml:space="preserve"> </w:t>
            </w:r>
            <w:r w:rsidRPr="0098025C">
              <w:rPr>
                <w:i/>
                <w:sz w:val="24"/>
              </w:rPr>
              <w:t>образования</w:t>
            </w:r>
            <w:r w:rsidR="006E39E8">
              <w:rPr>
                <w:i/>
                <w:sz w:val="24"/>
              </w:rPr>
              <w:t xml:space="preserve"> </w:t>
            </w:r>
          </w:p>
          <w:p w:rsidR="001661E7" w:rsidRPr="0082358C" w:rsidRDefault="001661E7" w:rsidP="001661E7">
            <w:pPr>
              <w:pStyle w:val="TableParagraph"/>
              <w:spacing w:before="102"/>
              <w:ind w:right="48" w:firstLine="283"/>
              <w:jc w:val="both"/>
              <w:rPr>
                <w:color w:val="000000"/>
                <w:sz w:val="24"/>
                <w:szCs w:val="24"/>
              </w:rPr>
            </w:pPr>
            <w:r w:rsidRPr="0082358C">
              <w:rPr>
                <w:color w:val="000000"/>
                <w:sz w:val="24"/>
                <w:szCs w:val="24"/>
              </w:rPr>
              <w:t xml:space="preserve">ФИО подписанта </w:t>
            </w:r>
            <w:r>
              <w:rPr>
                <w:color w:val="000000"/>
                <w:sz w:val="24"/>
                <w:szCs w:val="24"/>
              </w:rPr>
              <w:t>– Тимофеев</w:t>
            </w:r>
            <w:r w:rsidR="0079479B">
              <w:rPr>
                <w:color w:val="000000"/>
                <w:sz w:val="24"/>
                <w:szCs w:val="24"/>
              </w:rPr>
              <w:t xml:space="preserve"> Сергей Павлович</w:t>
            </w:r>
            <w:r>
              <w:rPr>
                <w:color w:val="000000"/>
                <w:sz w:val="24"/>
                <w:szCs w:val="24"/>
              </w:rPr>
              <w:t>, первый заместитель председателя Комитета по образованию Правительства Санкт-Петербурга</w:t>
            </w:r>
          </w:p>
          <w:p w:rsidR="001661E7" w:rsidRDefault="004D52F4" w:rsidP="004D52F4">
            <w:pPr>
              <w:pStyle w:val="TableParagraph"/>
              <w:spacing w:before="102"/>
              <w:ind w:left="0" w:right="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1661E7" w:rsidRPr="0082358C">
              <w:rPr>
                <w:color w:val="000000"/>
                <w:sz w:val="24"/>
                <w:szCs w:val="24"/>
              </w:rPr>
              <w:t xml:space="preserve">исьмо от </w:t>
            </w:r>
            <w:r w:rsidR="001661E7">
              <w:rPr>
                <w:color w:val="000000"/>
                <w:sz w:val="24"/>
                <w:szCs w:val="24"/>
              </w:rPr>
              <w:t>26</w:t>
            </w:r>
            <w:r w:rsidR="001661E7" w:rsidRPr="0082358C">
              <w:rPr>
                <w:color w:val="000000"/>
                <w:sz w:val="24"/>
                <w:szCs w:val="24"/>
              </w:rPr>
              <w:t xml:space="preserve">.09.2022 № </w:t>
            </w:r>
            <w:r w:rsidR="001661E7">
              <w:rPr>
                <w:color w:val="000000"/>
                <w:sz w:val="24"/>
                <w:szCs w:val="24"/>
              </w:rPr>
              <w:t>03</w:t>
            </w:r>
            <w:r w:rsidR="001661E7" w:rsidRPr="0082358C">
              <w:rPr>
                <w:color w:val="000000"/>
                <w:sz w:val="24"/>
                <w:szCs w:val="24"/>
              </w:rPr>
              <w:t>-1</w:t>
            </w:r>
            <w:r w:rsidR="001661E7">
              <w:rPr>
                <w:color w:val="000000"/>
                <w:sz w:val="24"/>
                <w:szCs w:val="24"/>
              </w:rPr>
              <w:t>7</w:t>
            </w:r>
            <w:r w:rsidR="001661E7" w:rsidRPr="0082358C">
              <w:rPr>
                <w:color w:val="000000"/>
                <w:sz w:val="24"/>
                <w:szCs w:val="24"/>
              </w:rPr>
              <w:t>-</w:t>
            </w:r>
            <w:r w:rsidR="001661E7">
              <w:rPr>
                <w:color w:val="000000"/>
                <w:sz w:val="24"/>
                <w:szCs w:val="24"/>
              </w:rPr>
              <w:t xml:space="preserve">6721/22-02 </w:t>
            </w:r>
          </w:p>
          <w:p w:rsidR="00F65E0A" w:rsidRPr="00F65E0A" w:rsidRDefault="00F65E0A" w:rsidP="00F65E0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65E0A">
              <w:rPr>
                <w:color w:val="000000"/>
                <w:sz w:val="24"/>
                <w:szCs w:val="24"/>
              </w:rPr>
              <w:t>Комитет по образованию поддерживает проект «Сетевая образовательная локация как новый формат организации образовательного процесса» (далее – проект), представленный Государственным бюджетным общеобразовательным учреждением средней общеобразовательной школой № 253 Приморского района Санкт-Петербурга имени капитана 1-го ранга П.И. Державина в составе заявки на признание организации федеральной инновационной площадкой.</w:t>
            </w:r>
          </w:p>
          <w:p w:rsidR="00F65E0A" w:rsidRPr="00F65E0A" w:rsidRDefault="00F65E0A" w:rsidP="00F65E0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65E0A">
              <w:rPr>
                <w:color w:val="000000"/>
                <w:sz w:val="24"/>
                <w:szCs w:val="24"/>
              </w:rPr>
              <w:t xml:space="preserve">Проект предполагает разработку модели </w:t>
            </w:r>
            <w:proofErr w:type="spellStart"/>
            <w:r w:rsidRPr="00F65E0A">
              <w:rPr>
                <w:color w:val="000000"/>
                <w:sz w:val="24"/>
                <w:szCs w:val="24"/>
              </w:rPr>
              <w:t>многовекторного</w:t>
            </w:r>
            <w:proofErr w:type="spellEnd"/>
            <w:r w:rsidRPr="00F65E0A">
              <w:rPr>
                <w:color w:val="000000"/>
                <w:sz w:val="24"/>
                <w:szCs w:val="24"/>
              </w:rPr>
              <w:t xml:space="preserve"> сетевого взаимодействия для реализации предпрофильной и </w:t>
            </w:r>
            <w:r w:rsidRPr="00F65E0A">
              <w:rPr>
                <w:color w:val="000000"/>
                <w:sz w:val="24"/>
                <w:szCs w:val="24"/>
              </w:rPr>
              <w:lastRenderedPageBreak/>
              <w:t>профильной подготовки, профессиональной ориентации, обучения, воспитания и развития обучающихся.</w:t>
            </w:r>
          </w:p>
          <w:p w:rsidR="00F65E0A" w:rsidRPr="00F65E0A" w:rsidRDefault="00F65E0A" w:rsidP="00F65E0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65E0A">
              <w:rPr>
                <w:color w:val="000000"/>
                <w:sz w:val="24"/>
                <w:szCs w:val="24"/>
              </w:rPr>
              <w:t>Реализация проекта позволит выработать рекомендации по использованию новых форматов организации образовательного процесса, которые будут востребованы педагогами Санкт-Петербурга и России.</w:t>
            </w:r>
          </w:p>
          <w:p w:rsidR="00465D1F" w:rsidRDefault="00465D1F" w:rsidP="001661E7">
            <w:pPr>
              <w:pStyle w:val="TableParagraph"/>
              <w:spacing w:before="102"/>
              <w:ind w:right="44"/>
              <w:jc w:val="both"/>
              <w:rPr>
                <w:i/>
                <w:sz w:val="24"/>
              </w:rPr>
            </w:pPr>
          </w:p>
        </w:tc>
      </w:tr>
      <w:tr w:rsidR="006E39E8" w:rsidTr="001A57C4">
        <w:trPr>
          <w:trHeight w:val="1270"/>
        </w:trPr>
        <w:tc>
          <w:tcPr>
            <w:tcW w:w="3183" w:type="dxa"/>
          </w:tcPr>
          <w:p w:rsidR="006E39E8" w:rsidRDefault="006E39E8">
            <w:pPr>
              <w:pStyle w:val="TableParagraph"/>
              <w:spacing w:before="102"/>
              <w:ind w:right="683"/>
              <w:rPr>
                <w:sz w:val="24"/>
              </w:rPr>
            </w:pPr>
            <w:r>
              <w:rPr>
                <w:sz w:val="24"/>
              </w:rPr>
              <w:lastRenderedPageBreak/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(программы)</w:t>
            </w:r>
          </w:p>
        </w:tc>
        <w:tc>
          <w:tcPr>
            <w:tcW w:w="7085" w:type="dxa"/>
          </w:tcPr>
          <w:p w:rsidR="00E420DC" w:rsidRPr="00E420DC" w:rsidRDefault="00F65E0A" w:rsidP="00E420DC">
            <w:pPr>
              <w:ind w:firstLine="720"/>
              <w:rPr>
                <w:color w:val="000000"/>
                <w:sz w:val="24"/>
                <w:szCs w:val="24"/>
              </w:rPr>
            </w:pPr>
            <w:r w:rsidRPr="00E420DC">
              <w:rPr>
                <w:color w:val="000000"/>
                <w:sz w:val="24"/>
                <w:szCs w:val="24"/>
              </w:rPr>
              <w:t>2023 г. - с</w:t>
            </w:r>
            <w:r w:rsidRPr="00E420DC">
              <w:rPr>
                <w:color w:val="000000"/>
                <w:sz w:val="24"/>
                <w:szCs w:val="24"/>
              </w:rPr>
              <w:t>редства спонсоров/партнеров: 400 000 - оборудование сетевых образовательных локаций</w:t>
            </w:r>
          </w:p>
          <w:p w:rsidR="00F65E0A" w:rsidRPr="00E420DC" w:rsidRDefault="00F65E0A" w:rsidP="00E420DC">
            <w:pPr>
              <w:ind w:firstLine="720"/>
              <w:rPr>
                <w:color w:val="000000"/>
                <w:sz w:val="24"/>
                <w:szCs w:val="24"/>
              </w:rPr>
            </w:pPr>
            <w:r w:rsidRPr="00E420DC">
              <w:rPr>
                <w:color w:val="000000"/>
                <w:sz w:val="24"/>
                <w:szCs w:val="24"/>
              </w:rPr>
              <w:t>2024 г. - с</w:t>
            </w:r>
            <w:r w:rsidRPr="00E420DC">
              <w:rPr>
                <w:color w:val="000000"/>
                <w:sz w:val="24"/>
                <w:szCs w:val="24"/>
              </w:rPr>
              <w:t>редства организации (от приносящей доход деятельности): 50 000 – обучение персонала</w:t>
            </w:r>
            <w:r w:rsidRPr="00E420DC">
              <w:rPr>
                <w:color w:val="000000"/>
                <w:sz w:val="24"/>
                <w:szCs w:val="24"/>
              </w:rPr>
              <w:t>;</w:t>
            </w:r>
            <w:r w:rsidRPr="00E420DC">
              <w:rPr>
                <w:color w:val="000000"/>
                <w:sz w:val="24"/>
                <w:szCs w:val="24"/>
              </w:rPr>
              <w:t xml:space="preserve"> </w:t>
            </w:r>
            <w:r w:rsidRPr="00E420DC">
              <w:rPr>
                <w:color w:val="000000"/>
                <w:sz w:val="24"/>
                <w:szCs w:val="24"/>
              </w:rPr>
              <w:t>ср</w:t>
            </w:r>
            <w:r w:rsidRPr="00E420DC">
              <w:rPr>
                <w:color w:val="000000"/>
                <w:sz w:val="24"/>
                <w:szCs w:val="24"/>
              </w:rPr>
              <w:t>едства спонсоров/партнёров: 100 000 - печать учебных материалов</w:t>
            </w:r>
          </w:p>
          <w:p w:rsidR="00F65E0A" w:rsidRPr="00E420DC" w:rsidRDefault="00F65E0A" w:rsidP="00E420DC">
            <w:pPr>
              <w:ind w:firstLine="720"/>
            </w:pPr>
            <w:r w:rsidRPr="00E420DC">
              <w:rPr>
                <w:color w:val="000000"/>
                <w:sz w:val="24"/>
                <w:szCs w:val="24"/>
              </w:rPr>
              <w:t>2025 г. - с</w:t>
            </w:r>
            <w:r w:rsidRPr="00E420DC">
              <w:rPr>
                <w:color w:val="000000"/>
                <w:sz w:val="24"/>
                <w:szCs w:val="24"/>
              </w:rPr>
              <w:t>редства спонсоров/партнеров: 150 000 - транспортные расходы (на этапах внедрения и диссеминации); 60 000 - публикация статей, тиражирование продуктов проекта</w:t>
            </w:r>
          </w:p>
        </w:tc>
      </w:tr>
    </w:tbl>
    <w:p w:rsidR="00001370" w:rsidRDefault="00001370">
      <w:pPr>
        <w:rPr>
          <w:sz w:val="20"/>
        </w:rPr>
      </w:pPr>
    </w:p>
    <w:sectPr w:rsidR="00001370" w:rsidSect="00AC7F91">
      <w:headerReference w:type="default" r:id="rId7"/>
      <w:pgSz w:w="11910" w:h="16840"/>
      <w:pgMar w:top="1040" w:right="440" w:bottom="280" w:left="96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1B6A" w:rsidRDefault="00831B6A">
      <w:r>
        <w:separator/>
      </w:r>
    </w:p>
  </w:endnote>
  <w:endnote w:type="continuationSeparator" w:id="0">
    <w:p w:rsidR="00831B6A" w:rsidRDefault="0083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charset w:val="CC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1B6A" w:rsidRDefault="00831B6A">
      <w:r>
        <w:separator/>
      </w:r>
    </w:p>
  </w:footnote>
  <w:footnote w:type="continuationSeparator" w:id="0">
    <w:p w:rsidR="00831B6A" w:rsidRDefault="00831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1370" w:rsidRDefault="0000000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8pt;margin-top:27.8pt;width:12pt;height:15.3pt;z-index:-251658752;mso-position-horizontal-relative:page;mso-position-vertical-relative:page" filled="f" stroked="f">
          <v:textbox inset="0,0,0,0">
            <w:txbxContent>
              <w:p w:rsidR="00001370" w:rsidRDefault="00001370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555"/>
    <w:multiLevelType w:val="hybridMultilevel"/>
    <w:tmpl w:val="64B63712"/>
    <w:lvl w:ilvl="0" w:tplc="705E3234">
      <w:start w:val="1"/>
      <w:numFmt w:val="decimal"/>
      <w:lvlText w:val="%1."/>
      <w:lvlJc w:val="left"/>
      <w:pPr>
        <w:ind w:left="422" w:hanging="360"/>
      </w:pPr>
      <w:rPr>
        <w:rFonts w:ascii="PT Sans" w:hAnsi="PT Sans" w:hint="default"/>
        <w:color w:val="212529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081124FD"/>
    <w:multiLevelType w:val="hybridMultilevel"/>
    <w:tmpl w:val="50287CEC"/>
    <w:lvl w:ilvl="0" w:tplc="60E2348C">
      <w:start w:val="1"/>
      <w:numFmt w:val="decimal"/>
      <w:lvlText w:val="%1."/>
      <w:lvlJc w:val="left"/>
      <w:pPr>
        <w:ind w:left="422" w:hanging="360"/>
      </w:pPr>
      <w:rPr>
        <w:rFonts w:ascii="PT Sans" w:hAnsi="PT Sans" w:hint="default"/>
        <w:color w:val="212529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09150BBF"/>
    <w:multiLevelType w:val="hybridMultilevel"/>
    <w:tmpl w:val="E2D6BDAE"/>
    <w:lvl w:ilvl="0" w:tplc="249CFEF6">
      <w:start w:val="1"/>
      <w:numFmt w:val="decimal"/>
      <w:lvlText w:val="%1."/>
      <w:lvlJc w:val="left"/>
      <w:pPr>
        <w:ind w:left="720" w:hanging="360"/>
      </w:pPr>
      <w:rPr>
        <w:rFonts w:ascii="PT Sans" w:hAnsi="PT Sans" w:hint="default"/>
        <w:color w:val="212529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356E0"/>
    <w:multiLevelType w:val="hybridMultilevel"/>
    <w:tmpl w:val="0D5AA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96D09"/>
    <w:multiLevelType w:val="hybridMultilevel"/>
    <w:tmpl w:val="5C742E4E"/>
    <w:lvl w:ilvl="0" w:tplc="E01EA180">
      <w:start w:val="1"/>
      <w:numFmt w:val="decimal"/>
      <w:lvlText w:val="%1."/>
      <w:lvlJc w:val="left"/>
      <w:pPr>
        <w:ind w:left="585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3C8A0F8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2" w:tplc="D9C283B6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6050650C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4" w:tplc="E5404810">
      <w:numFmt w:val="bullet"/>
      <w:lvlText w:val="•"/>
      <w:lvlJc w:val="left"/>
      <w:pPr>
        <w:ind w:left="3178" w:hanging="240"/>
      </w:pPr>
      <w:rPr>
        <w:rFonts w:hint="default"/>
        <w:lang w:val="ru-RU" w:eastAsia="en-US" w:bidi="ar-SA"/>
      </w:rPr>
    </w:lvl>
    <w:lvl w:ilvl="5" w:tplc="0BC2760E">
      <w:numFmt w:val="bullet"/>
      <w:lvlText w:val="•"/>
      <w:lvlJc w:val="left"/>
      <w:pPr>
        <w:ind w:left="3827" w:hanging="240"/>
      </w:pPr>
      <w:rPr>
        <w:rFonts w:hint="default"/>
        <w:lang w:val="ru-RU" w:eastAsia="en-US" w:bidi="ar-SA"/>
      </w:rPr>
    </w:lvl>
    <w:lvl w:ilvl="6" w:tplc="6BA8AC7C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7" w:tplc="B374F1E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8" w:tplc="B6BCDA88">
      <w:numFmt w:val="bullet"/>
      <w:lvlText w:val="•"/>
      <w:lvlJc w:val="left"/>
      <w:pPr>
        <w:ind w:left="577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81766F5"/>
    <w:multiLevelType w:val="hybridMultilevel"/>
    <w:tmpl w:val="1A18811A"/>
    <w:lvl w:ilvl="0" w:tplc="5A90D60C">
      <w:start w:val="1"/>
      <w:numFmt w:val="decimal"/>
      <w:lvlText w:val="%1."/>
      <w:lvlJc w:val="left"/>
      <w:pPr>
        <w:ind w:left="62" w:hanging="4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77AF148">
      <w:numFmt w:val="bullet"/>
      <w:lvlText w:val="•"/>
      <w:lvlJc w:val="left"/>
      <w:pPr>
        <w:ind w:left="761" w:hanging="425"/>
      </w:pPr>
      <w:rPr>
        <w:rFonts w:hint="default"/>
        <w:lang w:val="ru-RU" w:eastAsia="en-US" w:bidi="ar-SA"/>
      </w:rPr>
    </w:lvl>
    <w:lvl w:ilvl="2" w:tplc="0562C7A4">
      <w:numFmt w:val="bullet"/>
      <w:lvlText w:val="•"/>
      <w:lvlJc w:val="left"/>
      <w:pPr>
        <w:ind w:left="1463" w:hanging="425"/>
      </w:pPr>
      <w:rPr>
        <w:rFonts w:hint="default"/>
        <w:lang w:val="ru-RU" w:eastAsia="en-US" w:bidi="ar-SA"/>
      </w:rPr>
    </w:lvl>
    <w:lvl w:ilvl="3" w:tplc="842C1A12">
      <w:numFmt w:val="bullet"/>
      <w:lvlText w:val="•"/>
      <w:lvlJc w:val="left"/>
      <w:pPr>
        <w:ind w:left="2164" w:hanging="425"/>
      </w:pPr>
      <w:rPr>
        <w:rFonts w:hint="default"/>
        <w:lang w:val="ru-RU" w:eastAsia="en-US" w:bidi="ar-SA"/>
      </w:rPr>
    </w:lvl>
    <w:lvl w:ilvl="4" w:tplc="8DFC6652">
      <w:numFmt w:val="bullet"/>
      <w:lvlText w:val="•"/>
      <w:lvlJc w:val="left"/>
      <w:pPr>
        <w:ind w:left="2866" w:hanging="425"/>
      </w:pPr>
      <w:rPr>
        <w:rFonts w:hint="default"/>
        <w:lang w:val="ru-RU" w:eastAsia="en-US" w:bidi="ar-SA"/>
      </w:rPr>
    </w:lvl>
    <w:lvl w:ilvl="5" w:tplc="C44C099E">
      <w:numFmt w:val="bullet"/>
      <w:lvlText w:val="•"/>
      <w:lvlJc w:val="left"/>
      <w:pPr>
        <w:ind w:left="3567" w:hanging="425"/>
      </w:pPr>
      <w:rPr>
        <w:rFonts w:hint="default"/>
        <w:lang w:val="ru-RU" w:eastAsia="en-US" w:bidi="ar-SA"/>
      </w:rPr>
    </w:lvl>
    <w:lvl w:ilvl="6" w:tplc="5CF69C48">
      <w:numFmt w:val="bullet"/>
      <w:lvlText w:val="•"/>
      <w:lvlJc w:val="left"/>
      <w:pPr>
        <w:ind w:left="4269" w:hanging="425"/>
      </w:pPr>
      <w:rPr>
        <w:rFonts w:hint="default"/>
        <w:lang w:val="ru-RU" w:eastAsia="en-US" w:bidi="ar-SA"/>
      </w:rPr>
    </w:lvl>
    <w:lvl w:ilvl="7" w:tplc="F1C47EA0">
      <w:numFmt w:val="bullet"/>
      <w:lvlText w:val="•"/>
      <w:lvlJc w:val="left"/>
      <w:pPr>
        <w:ind w:left="4970" w:hanging="425"/>
      </w:pPr>
      <w:rPr>
        <w:rFonts w:hint="default"/>
        <w:lang w:val="ru-RU" w:eastAsia="en-US" w:bidi="ar-SA"/>
      </w:rPr>
    </w:lvl>
    <w:lvl w:ilvl="8" w:tplc="4B0C8DA4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6B3802E9"/>
    <w:multiLevelType w:val="hybridMultilevel"/>
    <w:tmpl w:val="57E0A20A"/>
    <w:lvl w:ilvl="0" w:tplc="2DA6A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4D39CA"/>
    <w:multiLevelType w:val="hybridMultilevel"/>
    <w:tmpl w:val="DA4636B2"/>
    <w:lvl w:ilvl="0" w:tplc="E0C8EA2C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88911509">
    <w:abstractNumId w:val="5"/>
  </w:num>
  <w:num w:numId="2" w16cid:durableId="1771967555">
    <w:abstractNumId w:val="4"/>
  </w:num>
  <w:num w:numId="3" w16cid:durableId="361976462">
    <w:abstractNumId w:val="7"/>
  </w:num>
  <w:num w:numId="4" w16cid:durableId="26370813">
    <w:abstractNumId w:val="6"/>
  </w:num>
  <w:num w:numId="5" w16cid:durableId="8458692">
    <w:abstractNumId w:val="3"/>
  </w:num>
  <w:num w:numId="6" w16cid:durableId="269165199">
    <w:abstractNumId w:val="2"/>
  </w:num>
  <w:num w:numId="7" w16cid:durableId="1671718499">
    <w:abstractNumId w:val="1"/>
  </w:num>
  <w:num w:numId="8" w16cid:durableId="177936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370"/>
    <w:rsid w:val="00001370"/>
    <w:rsid w:val="000657FE"/>
    <w:rsid w:val="000B5785"/>
    <w:rsid w:val="000C062D"/>
    <w:rsid w:val="00143B9D"/>
    <w:rsid w:val="001661E7"/>
    <w:rsid w:val="0019243C"/>
    <w:rsid w:val="001A57C4"/>
    <w:rsid w:val="001A6687"/>
    <w:rsid w:val="002224B1"/>
    <w:rsid w:val="0023697E"/>
    <w:rsid w:val="00376759"/>
    <w:rsid w:val="00393E48"/>
    <w:rsid w:val="003A6FCE"/>
    <w:rsid w:val="003E0511"/>
    <w:rsid w:val="00417708"/>
    <w:rsid w:val="00441BA0"/>
    <w:rsid w:val="00465D1F"/>
    <w:rsid w:val="004B4532"/>
    <w:rsid w:val="004D52F4"/>
    <w:rsid w:val="005229CA"/>
    <w:rsid w:val="00533258"/>
    <w:rsid w:val="00534403"/>
    <w:rsid w:val="005B218E"/>
    <w:rsid w:val="005D5D8C"/>
    <w:rsid w:val="00620DA4"/>
    <w:rsid w:val="0069183E"/>
    <w:rsid w:val="006C697F"/>
    <w:rsid w:val="006E39E8"/>
    <w:rsid w:val="007773AD"/>
    <w:rsid w:val="0079479B"/>
    <w:rsid w:val="007C54E5"/>
    <w:rsid w:val="0082358C"/>
    <w:rsid w:val="00831B6A"/>
    <w:rsid w:val="008B5D75"/>
    <w:rsid w:val="008E7543"/>
    <w:rsid w:val="008E758F"/>
    <w:rsid w:val="009031AF"/>
    <w:rsid w:val="009421A9"/>
    <w:rsid w:val="00951A16"/>
    <w:rsid w:val="0098025C"/>
    <w:rsid w:val="009904B8"/>
    <w:rsid w:val="009A5493"/>
    <w:rsid w:val="009C7DB7"/>
    <w:rsid w:val="00AC7F91"/>
    <w:rsid w:val="00AE393C"/>
    <w:rsid w:val="00B11E7F"/>
    <w:rsid w:val="00BF415B"/>
    <w:rsid w:val="00C24D5A"/>
    <w:rsid w:val="00C278AB"/>
    <w:rsid w:val="00CA2F9C"/>
    <w:rsid w:val="00D35125"/>
    <w:rsid w:val="00D448E6"/>
    <w:rsid w:val="00E420DC"/>
    <w:rsid w:val="00E70E07"/>
    <w:rsid w:val="00E83F35"/>
    <w:rsid w:val="00EA2874"/>
    <w:rsid w:val="00F149E8"/>
    <w:rsid w:val="00F17F1C"/>
    <w:rsid w:val="00F40D3D"/>
    <w:rsid w:val="00F65E0A"/>
    <w:rsid w:val="00F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5925B"/>
  <w15:docId w15:val="{21A9035A-7079-41D2-A26F-140F7917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C7F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7F91"/>
    <w:rPr>
      <w:sz w:val="24"/>
      <w:szCs w:val="24"/>
    </w:rPr>
  </w:style>
  <w:style w:type="paragraph" w:styleId="a4">
    <w:name w:val="Title"/>
    <w:basedOn w:val="a"/>
    <w:uiPriority w:val="1"/>
    <w:qFormat/>
    <w:rsid w:val="00AC7F91"/>
    <w:pPr>
      <w:spacing w:before="74"/>
      <w:ind w:left="3934" w:right="389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AC7F91"/>
  </w:style>
  <w:style w:type="paragraph" w:customStyle="1" w:styleId="TableParagraph">
    <w:name w:val="Table Paragraph"/>
    <w:basedOn w:val="a"/>
    <w:uiPriority w:val="1"/>
    <w:qFormat/>
    <w:rsid w:val="00AC7F91"/>
    <w:pPr>
      <w:ind w:left="62"/>
    </w:pPr>
  </w:style>
  <w:style w:type="paragraph" w:styleId="a7">
    <w:name w:val="header"/>
    <w:basedOn w:val="a"/>
    <w:link w:val="a8"/>
    <w:uiPriority w:val="99"/>
    <w:unhideWhenUsed/>
    <w:rsid w:val="00BF41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415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F41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415B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rsid w:val="00C24D5A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rsid w:val="00F149E8"/>
    <w:pPr>
      <w:widowControl/>
      <w:autoSpaceDE/>
      <w:autoSpaceDN/>
      <w:spacing w:before="280" w:after="280"/>
    </w:pPr>
    <w:rPr>
      <w:sz w:val="24"/>
      <w:szCs w:val="24"/>
      <w:lang w:eastAsia="ar-SA"/>
    </w:rPr>
  </w:style>
  <w:style w:type="character" w:styleId="ac">
    <w:name w:val="Hyperlink"/>
    <w:basedOn w:val="a0"/>
    <w:uiPriority w:val="99"/>
    <w:unhideWhenUsed/>
    <w:rsid w:val="00E70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Хасунцев Игорь Месропович</dc:creator>
  <cp:lastModifiedBy>Prim School253</cp:lastModifiedBy>
  <cp:revision>53</cp:revision>
  <dcterms:created xsi:type="dcterms:W3CDTF">2022-09-09T09:47:00Z</dcterms:created>
  <dcterms:modified xsi:type="dcterms:W3CDTF">2022-09-29T07:28:00Z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2022-09-09T00:00:00Z</vt:filetime>
  </property>
</Properties>
</file>