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AE8" w:rsidRPr="00F96BD0" w:rsidRDefault="00A42AE8" w:rsidP="00F96BD0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bookmarkStart w:id="0" w:name="_GoBack"/>
      <w:bookmarkEnd w:id="0"/>
      <w:r w:rsidRPr="00F96BD0">
        <w:rPr>
          <w:b/>
          <w:bCs/>
          <w:color w:val="181818"/>
        </w:rPr>
        <w:t xml:space="preserve">Аннотация к программе </w:t>
      </w:r>
      <w:r w:rsidR="0059422A">
        <w:rPr>
          <w:b/>
          <w:bCs/>
          <w:color w:val="181818"/>
        </w:rPr>
        <w:t xml:space="preserve">по внеурочной деятельности </w:t>
      </w:r>
    </w:p>
    <w:p w:rsidR="00A42AE8" w:rsidRPr="00F96BD0" w:rsidRDefault="00F96BD0" w:rsidP="00F96BD0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F96BD0">
        <w:rPr>
          <w:b/>
          <w:bCs/>
          <w:color w:val="181818"/>
        </w:rPr>
        <w:t>"Музейный калейдоскоп</w:t>
      </w:r>
      <w:r w:rsidR="00A42AE8" w:rsidRPr="00F96BD0">
        <w:rPr>
          <w:b/>
          <w:bCs/>
          <w:color w:val="181818"/>
        </w:rPr>
        <w:t>"</w:t>
      </w:r>
    </w:p>
    <w:p w:rsidR="00A42AE8" w:rsidRPr="00F96BD0" w:rsidRDefault="00A42AE8" w:rsidP="00F96BD0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</w:p>
    <w:p w:rsidR="00A42AE8" w:rsidRPr="00F96BD0" w:rsidRDefault="00A42AE8" w:rsidP="00F96BD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F96BD0">
        <w:rPr>
          <w:b/>
          <w:bCs/>
          <w:color w:val="181818"/>
        </w:rPr>
        <w:t>1. </w:t>
      </w:r>
      <w:r w:rsidRPr="00F96BD0">
        <w:rPr>
          <w:color w:val="181818"/>
        </w:rPr>
        <w:t>Ра</w:t>
      </w:r>
      <w:r w:rsidR="00F96BD0" w:rsidRPr="00F96BD0">
        <w:rPr>
          <w:color w:val="181818"/>
        </w:rPr>
        <w:t>бочая программа «Музейный калейдоскоп</w:t>
      </w:r>
      <w:r w:rsidRPr="00F96BD0">
        <w:rPr>
          <w:color w:val="181818"/>
        </w:rPr>
        <w:t xml:space="preserve">» рассматривается в рамках реализации ФГОС НОО и направлена на </w:t>
      </w:r>
      <w:r w:rsidR="00F96BD0" w:rsidRPr="00F96BD0">
        <w:rPr>
          <w:color w:val="222222"/>
          <w:shd w:val="clear" w:color="auto" w:fill="FFFFFF"/>
        </w:rPr>
        <w:t>духовно-нравственное и художественное</w:t>
      </w:r>
      <w:r w:rsidRPr="00F96BD0">
        <w:t xml:space="preserve"> р</w:t>
      </w:r>
      <w:r w:rsidRPr="00F96BD0">
        <w:rPr>
          <w:color w:val="181818"/>
        </w:rPr>
        <w:t>азвитие обучающихся.</w:t>
      </w:r>
    </w:p>
    <w:p w:rsidR="00A42AE8" w:rsidRPr="00F96BD0" w:rsidRDefault="00A42AE8" w:rsidP="00F96BD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F96BD0">
        <w:rPr>
          <w:b/>
          <w:bCs/>
          <w:color w:val="181818"/>
        </w:rPr>
        <w:t>2. </w:t>
      </w:r>
      <w:r w:rsidRPr="00F96BD0">
        <w:rPr>
          <w:color w:val="191919"/>
        </w:rPr>
        <w:t>Программа</w:t>
      </w:r>
      <w:r w:rsidR="00F96BD0" w:rsidRPr="00F96BD0">
        <w:rPr>
          <w:color w:val="181818"/>
        </w:rPr>
        <w:t> «Музейный калейдоскоп</w:t>
      </w:r>
      <w:r w:rsidRPr="00F96BD0">
        <w:rPr>
          <w:color w:val="181818"/>
        </w:rPr>
        <w:t>» реализуется в общеобразовательном учреждении в объёме 1 часа в неделю</w:t>
      </w:r>
      <w:r w:rsidR="0059422A">
        <w:rPr>
          <w:color w:val="181818"/>
        </w:rPr>
        <w:t xml:space="preserve"> во внеурочное время в объёме 33</w:t>
      </w:r>
      <w:r w:rsidRPr="00F96BD0">
        <w:rPr>
          <w:color w:val="181818"/>
        </w:rPr>
        <w:t xml:space="preserve"> час</w:t>
      </w:r>
      <w:r w:rsidR="0059422A">
        <w:rPr>
          <w:color w:val="181818"/>
        </w:rPr>
        <w:t>а</w:t>
      </w:r>
      <w:r w:rsidRPr="00F96BD0">
        <w:rPr>
          <w:color w:val="181818"/>
        </w:rPr>
        <w:t xml:space="preserve"> в год -</w:t>
      </w:r>
      <w:r w:rsidR="0059422A">
        <w:rPr>
          <w:color w:val="191919"/>
        </w:rPr>
        <w:t> 1</w:t>
      </w:r>
      <w:r w:rsidRPr="00F96BD0">
        <w:rPr>
          <w:color w:val="191919"/>
        </w:rPr>
        <w:t xml:space="preserve"> класс</w:t>
      </w:r>
      <w:r w:rsidR="0059422A">
        <w:rPr>
          <w:color w:val="191919"/>
        </w:rPr>
        <w:t xml:space="preserve">, 34 часа в год – во 2-ых ,3-их ,4-ых </w:t>
      </w:r>
      <w:proofErr w:type="gramStart"/>
      <w:r w:rsidR="0059422A">
        <w:rPr>
          <w:color w:val="191919"/>
        </w:rPr>
        <w:t>классах.</w:t>
      </w:r>
      <w:r w:rsidRPr="00F96BD0">
        <w:rPr>
          <w:color w:val="191919"/>
        </w:rPr>
        <w:t>.</w:t>
      </w:r>
      <w:proofErr w:type="gramEnd"/>
    </w:p>
    <w:p w:rsidR="00A42AE8" w:rsidRPr="00F96BD0" w:rsidRDefault="00A42AE8" w:rsidP="00F96BD0">
      <w:pPr>
        <w:pStyle w:val="a5"/>
        <w:spacing w:after="0" w:line="240" w:lineRule="auto"/>
        <w:ind w:left="0"/>
        <w:jc w:val="both"/>
        <w:rPr>
          <w:b/>
          <w:sz w:val="24"/>
        </w:rPr>
      </w:pPr>
      <w:r w:rsidRPr="00F96BD0">
        <w:rPr>
          <w:b/>
          <w:bCs/>
          <w:sz w:val="24"/>
        </w:rPr>
        <w:t>3. </w:t>
      </w:r>
      <w:r w:rsidRPr="00F96BD0">
        <w:rPr>
          <w:sz w:val="24"/>
        </w:rPr>
        <w:t xml:space="preserve"> </w:t>
      </w:r>
      <w:r w:rsidR="00F96BD0" w:rsidRPr="00F96BD0">
        <w:rPr>
          <w:b/>
          <w:sz w:val="24"/>
        </w:rPr>
        <w:t>Цель</w:t>
      </w:r>
      <w:r w:rsidRPr="00F96BD0">
        <w:rPr>
          <w:b/>
          <w:sz w:val="24"/>
        </w:rPr>
        <w:t xml:space="preserve"> программы:</w:t>
      </w:r>
    </w:p>
    <w:p w:rsidR="00F96BD0" w:rsidRPr="00F96BD0" w:rsidRDefault="00F96BD0" w:rsidP="00F96BD0">
      <w:pPr>
        <w:pStyle w:val="a5"/>
        <w:spacing w:after="0" w:line="240" w:lineRule="auto"/>
        <w:ind w:left="0"/>
        <w:jc w:val="both"/>
        <w:rPr>
          <w:b/>
          <w:i/>
          <w:sz w:val="24"/>
        </w:rPr>
      </w:pPr>
      <w:r w:rsidRPr="00F96BD0">
        <w:rPr>
          <w:color w:val="000000"/>
          <w:sz w:val="24"/>
          <w:shd w:val="clear" w:color="auto" w:fill="FFFFFF"/>
        </w:rPr>
        <w:t>формирование общей культуры обучающихся, их духовно-нравственное и художественное развитие в рамках взаимодействия музея и школы, являющегося важным фактором формирования творческих способностей детей.</w:t>
      </w:r>
    </w:p>
    <w:p w:rsidR="00A42AE8" w:rsidRPr="00F96BD0" w:rsidRDefault="00A42AE8" w:rsidP="00F96BD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 w:rsidRPr="00F96BD0">
        <w:rPr>
          <w:b/>
          <w:bCs/>
          <w:color w:val="181818"/>
        </w:rPr>
        <w:t>4</w:t>
      </w:r>
      <w:r w:rsidRPr="00F96BD0">
        <w:rPr>
          <w:color w:val="181818"/>
        </w:rPr>
        <w:t>.</w:t>
      </w:r>
      <w:r w:rsidRPr="00F96BD0">
        <w:rPr>
          <w:b/>
          <w:bCs/>
          <w:color w:val="181818"/>
        </w:rPr>
        <w:t> Задачи курса:</w:t>
      </w:r>
    </w:p>
    <w:p w:rsidR="00F96BD0" w:rsidRPr="00F96BD0" w:rsidRDefault="00F96BD0" w:rsidP="00F96BD0">
      <w:pPr>
        <w:pStyle w:val="a5"/>
        <w:spacing w:after="0" w:line="240" w:lineRule="auto"/>
        <w:ind w:left="0"/>
        <w:rPr>
          <w:i/>
          <w:sz w:val="24"/>
        </w:rPr>
      </w:pPr>
      <w:r w:rsidRPr="00F96BD0">
        <w:rPr>
          <w:i/>
          <w:sz w:val="24"/>
        </w:rPr>
        <w:t>Обучающие:</w:t>
      </w:r>
    </w:p>
    <w:p w:rsidR="00F96BD0" w:rsidRPr="00F96BD0" w:rsidRDefault="00F96BD0" w:rsidP="00F96BD0">
      <w:pPr>
        <w:pStyle w:val="a5"/>
        <w:numPr>
          <w:ilvl w:val="0"/>
          <w:numId w:val="9"/>
        </w:numPr>
        <w:spacing w:after="0" w:line="240" w:lineRule="auto"/>
        <w:rPr>
          <w:i/>
          <w:sz w:val="24"/>
        </w:rPr>
      </w:pPr>
      <w:r w:rsidRPr="00F96BD0">
        <w:rPr>
          <w:color w:val="000000"/>
          <w:sz w:val="24"/>
          <w:shd w:val="clear" w:color="auto" w:fill="FFFFFF"/>
        </w:rPr>
        <w:t>знакомство с музеями, выставками, историческими ме</w:t>
      </w:r>
      <w:r>
        <w:rPr>
          <w:color w:val="000000"/>
          <w:sz w:val="24"/>
          <w:shd w:val="clear" w:color="auto" w:fill="FFFFFF"/>
        </w:rPr>
        <w:t>с</w:t>
      </w:r>
      <w:r w:rsidRPr="00F96BD0">
        <w:rPr>
          <w:color w:val="000000"/>
          <w:sz w:val="24"/>
          <w:shd w:val="clear" w:color="auto" w:fill="FFFFFF"/>
        </w:rPr>
        <w:t>тами нашего города;</w:t>
      </w:r>
    </w:p>
    <w:p w:rsidR="00F96BD0" w:rsidRPr="00F96BD0" w:rsidRDefault="00F96BD0" w:rsidP="00F96BD0">
      <w:pPr>
        <w:pStyle w:val="a5"/>
        <w:numPr>
          <w:ilvl w:val="0"/>
          <w:numId w:val="9"/>
        </w:numPr>
        <w:spacing w:after="0" w:line="240" w:lineRule="auto"/>
        <w:rPr>
          <w:i/>
          <w:sz w:val="24"/>
        </w:rPr>
      </w:pPr>
      <w:r w:rsidRPr="00F96BD0">
        <w:rPr>
          <w:color w:val="000000"/>
          <w:sz w:val="24"/>
          <w:shd w:val="clear" w:color="auto" w:fill="FFFFFF"/>
        </w:rPr>
        <w:t>расширение и углубление знаний учащихся по истории нашего города и страны;</w:t>
      </w:r>
    </w:p>
    <w:p w:rsidR="00F96BD0" w:rsidRPr="00F96BD0" w:rsidRDefault="00F96BD0" w:rsidP="00F96BD0">
      <w:pPr>
        <w:pStyle w:val="a5"/>
        <w:numPr>
          <w:ilvl w:val="0"/>
          <w:numId w:val="9"/>
        </w:numPr>
        <w:spacing w:after="0" w:line="240" w:lineRule="auto"/>
        <w:rPr>
          <w:i/>
          <w:sz w:val="24"/>
        </w:rPr>
      </w:pPr>
      <w:r w:rsidRPr="00F96BD0">
        <w:rPr>
          <w:color w:val="000000"/>
          <w:sz w:val="24"/>
          <w:shd w:val="clear" w:color="auto" w:fill="FFFFFF"/>
        </w:rPr>
        <w:t>развитие навыков поисково-исследовательской и творческой деятельности.</w:t>
      </w:r>
    </w:p>
    <w:p w:rsidR="00F96BD0" w:rsidRPr="00F96BD0" w:rsidRDefault="00F96BD0" w:rsidP="00F96BD0">
      <w:pPr>
        <w:pStyle w:val="a5"/>
        <w:spacing w:after="0" w:line="240" w:lineRule="auto"/>
        <w:ind w:left="0"/>
        <w:rPr>
          <w:i/>
          <w:sz w:val="24"/>
          <w:lang w:val="en-US"/>
        </w:rPr>
      </w:pPr>
      <w:r w:rsidRPr="00F96BD0">
        <w:rPr>
          <w:i/>
          <w:sz w:val="24"/>
        </w:rPr>
        <w:t>Развивающие</w:t>
      </w:r>
      <w:r w:rsidRPr="00F96BD0">
        <w:rPr>
          <w:sz w:val="24"/>
        </w:rPr>
        <w:t xml:space="preserve">: </w:t>
      </w:r>
    </w:p>
    <w:p w:rsidR="00F96BD0" w:rsidRPr="00F96BD0" w:rsidRDefault="00F96BD0" w:rsidP="00F96BD0">
      <w:pPr>
        <w:pStyle w:val="ConsPlusNormal"/>
        <w:numPr>
          <w:ilvl w:val="0"/>
          <w:numId w:val="6"/>
        </w:numPr>
        <w:jc w:val="both"/>
      </w:pPr>
      <w:r w:rsidRPr="00F96BD0">
        <w:rPr>
          <w:color w:val="000000"/>
          <w:shd w:val="clear" w:color="auto" w:fill="FFFFFF"/>
        </w:rPr>
        <w:t>развитие эмоциональной сферы и эстетической восприимчивости</w:t>
      </w:r>
      <w:r w:rsidRPr="00F96BD0">
        <w:t>;</w:t>
      </w:r>
    </w:p>
    <w:p w:rsidR="00F96BD0" w:rsidRPr="00F96BD0" w:rsidRDefault="00F96BD0" w:rsidP="00F96BD0">
      <w:pPr>
        <w:pStyle w:val="ConsPlusNormal"/>
        <w:numPr>
          <w:ilvl w:val="0"/>
          <w:numId w:val="6"/>
        </w:numPr>
        <w:jc w:val="both"/>
      </w:pPr>
      <w:r w:rsidRPr="00F96BD0">
        <w:t>формирование и развитие творческих способностей обучающихся;</w:t>
      </w:r>
    </w:p>
    <w:p w:rsidR="00F96BD0" w:rsidRPr="00F96BD0" w:rsidRDefault="00F96BD0" w:rsidP="00F96BD0">
      <w:pPr>
        <w:pStyle w:val="ConsPlusNormal"/>
        <w:numPr>
          <w:ilvl w:val="0"/>
          <w:numId w:val="6"/>
        </w:numPr>
        <w:jc w:val="both"/>
      </w:pPr>
      <w:r w:rsidRPr="00F96BD0">
        <w:t>удовлетворение индивидуальных потребностей обучающихся в интеллектуальном, социальном и духовно-нравственном развитии;</w:t>
      </w:r>
    </w:p>
    <w:p w:rsidR="00F96BD0" w:rsidRPr="00F96BD0" w:rsidRDefault="00F96BD0" w:rsidP="00F96BD0">
      <w:pPr>
        <w:pStyle w:val="ConsPlusNormal"/>
        <w:numPr>
          <w:ilvl w:val="0"/>
          <w:numId w:val="6"/>
        </w:numPr>
        <w:jc w:val="both"/>
      </w:pPr>
      <w:r w:rsidRPr="00F96BD0">
        <w:rPr>
          <w:color w:val="000000"/>
          <w:shd w:val="clear" w:color="auto" w:fill="FFFFFF"/>
        </w:rPr>
        <w:t>развитие позитивной мотивации к дальнейшему изучению музейной культуры</w:t>
      </w:r>
      <w:r>
        <w:rPr>
          <w:color w:val="000000"/>
          <w:shd w:val="clear" w:color="auto" w:fill="FFFFFF"/>
        </w:rPr>
        <w:t>;</w:t>
      </w:r>
    </w:p>
    <w:p w:rsidR="00F96BD0" w:rsidRPr="00F96BD0" w:rsidRDefault="00F96BD0" w:rsidP="00F96BD0">
      <w:pPr>
        <w:pStyle w:val="ConsPlusNormal"/>
        <w:numPr>
          <w:ilvl w:val="0"/>
          <w:numId w:val="6"/>
        </w:numPr>
        <w:jc w:val="both"/>
      </w:pPr>
      <w:r>
        <w:rPr>
          <w:color w:val="000000"/>
          <w:shd w:val="clear" w:color="auto" w:fill="FFFFFF"/>
        </w:rPr>
        <w:t>р</w:t>
      </w:r>
      <w:r w:rsidRPr="00F96BD0">
        <w:rPr>
          <w:color w:val="000000"/>
          <w:shd w:val="clear" w:color="auto" w:fill="FFFFFF"/>
        </w:rPr>
        <w:t>азвитие культуры речи и увеличение словарного запаса.</w:t>
      </w:r>
    </w:p>
    <w:p w:rsidR="00F96BD0" w:rsidRPr="00F96BD0" w:rsidRDefault="00F96BD0" w:rsidP="00F96BD0">
      <w:pPr>
        <w:pStyle w:val="ConsPlusNormal"/>
        <w:jc w:val="both"/>
      </w:pPr>
      <w:r w:rsidRPr="00F96BD0">
        <w:rPr>
          <w:i/>
        </w:rPr>
        <w:t>Воспитательные</w:t>
      </w:r>
      <w:r w:rsidRPr="00F96BD0">
        <w:t xml:space="preserve">: </w:t>
      </w:r>
    </w:p>
    <w:p w:rsidR="00F96BD0" w:rsidRPr="00F96BD0" w:rsidRDefault="00F96BD0" w:rsidP="00F96BD0">
      <w:pPr>
        <w:pStyle w:val="ConsPlusNormal"/>
        <w:numPr>
          <w:ilvl w:val="0"/>
          <w:numId w:val="6"/>
        </w:numPr>
        <w:ind w:left="1077" w:hanging="357"/>
        <w:jc w:val="both"/>
      </w:pPr>
      <w:r w:rsidRPr="00F96BD0">
        <w:rPr>
          <w:color w:val="000000"/>
          <w:shd w:val="clear" w:color="auto" w:fill="FFFFFF"/>
        </w:rPr>
        <w:t>воспитание гражданственности и патриотизма;</w:t>
      </w:r>
    </w:p>
    <w:p w:rsidR="00F96BD0" w:rsidRPr="00F96BD0" w:rsidRDefault="00F96BD0" w:rsidP="00F96BD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1077" w:hanging="357"/>
        <w:jc w:val="both"/>
        <w:rPr>
          <w:sz w:val="24"/>
        </w:rPr>
      </w:pPr>
      <w:r w:rsidRPr="00F96BD0">
        <w:rPr>
          <w:rFonts w:eastAsia="Times New Roman"/>
          <w:color w:val="000000"/>
          <w:sz w:val="24"/>
        </w:rPr>
        <w:t>воспитание потребности сохранить для других поколений исторические, природные, материальные, художественные и культурные ценности;</w:t>
      </w:r>
      <w:r w:rsidRPr="00F96BD0">
        <w:rPr>
          <w:color w:val="000000"/>
          <w:shd w:val="clear" w:color="auto" w:fill="FFFFFF"/>
        </w:rPr>
        <w:t xml:space="preserve"> </w:t>
      </w:r>
    </w:p>
    <w:p w:rsidR="00F96BD0" w:rsidRPr="00F96BD0" w:rsidRDefault="00F96BD0" w:rsidP="00F96BD0">
      <w:pPr>
        <w:pStyle w:val="ConsPlusNormal"/>
        <w:numPr>
          <w:ilvl w:val="0"/>
          <w:numId w:val="6"/>
        </w:numPr>
        <w:ind w:left="1077" w:hanging="357"/>
        <w:jc w:val="both"/>
      </w:pPr>
      <w:r w:rsidRPr="00F96BD0">
        <w:t>воспитание уважения к истор</w:t>
      </w:r>
      <w:r>
        <w:t>ическому прошлому своего народа;</w:t>
      </w:r>
    </w:p>
    <w:p w:rsidR="00F96BD0" w:rsidRPr="00F96BD0" w:rsidRDefault="00F96BD0" w:rsidP="00F96BD0">
      <w:pPr>
        <w:pStyle w:val="a5"/>
        <w:numPr>
          <w:ilvl w:val="0"/>
          <w:numId w:val="6"/>
        </w:numPr>
        <w:shd w:val="clear" w:color="auto" w:fill="FFFFFF"/>
        <w:spacing w:line="240" w:lineRule="auto"/>
        <w:ind w:left="1077" w:hanging="357"/>
        <w:rPr>
          <w:color w:val="000000"/>
          <w:sz w:val="24"/>
        </w:rPr>
      </w:pPr>
      <w:r w:rsidRPr="00F96BD0">
        <w:rPr>
          <w:color w:val="000000"/>
          <w:sz w:val="24"/>
        </w:rPr>
        <w:t>формирование толерантности, уважения к истории, культуре, традициям различных народов.</w:t>
      </w:r>
    </w:p>
    <w:p w:rsidR="00F96BD0" w:rsidRPr="00F96BD0" w:rsidRDefault="00A42AE8" w:rsidP="00F96BD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 w:rsidRPr="00F96BD0">
        <w:rPr>
          <w:b/>
          <w:bCs/>
          <w:color w:val="181818"/>
        </w:rPr>
        <w:t>5. Формы проведения занятий:</w:t>
      </w:r>
    </w:p>
    <w:p w:rsidR="00F96BD0" w:rsidRPr="00F96BD0" w:rsidRDefault="00A42AE8" w:rsidP="00F96BD0">
      <w:pPr>
        <w:pStyle w:val="a5"/>
        <w:spacing w:after="0" w:line="240" w:lineRule="auto"/>
        <w:ind w:left="0"/>
        <w:jc w:val="both"/>
        <w:rPr>
          <w:sz w:val="24"/>
        </w:rPr>
      </w:pPr>
      <w:r w:rsidRPr="00F96BD0">
        <w:rPr>
          <w:sz w:val="24"/>
        </w:rPr>
        <w:t xml:space="preserve"> </w:t>
      </w:r>
      <w:r w:rsidR="00F96BD0" w:rsidRPr="00F96BD0">
        <w:rPr>
          <w:sz w:val="24"/>
        </w:rPr>
        <w:t>•</w:t>
      </w:r>
      <w:r w:rsidR="00F96BD0">
        <w:rPr>
          <w:sz w:val="24"/>
        </w:rPr>
        <w:t xml:space="preserve">  </w:t>
      </w:r>
      <w:r w:rsidR="00F96BD0" w:rsidRPr="00F96BD0">
        <w:rPr>
          <w:sz w:val="24"/>
        </w:rPr>
        <w:t>экскурсия (выездная или виртуальная), когда обучающиеся слушают объяснения учителя или экскурсовода, наблюдают и изучают памятники и объекты культурного наследия, знакомятся с различными событиями прошлого и настоящего в музеях, исторических местах, на выставках и т. д.</w:t>
      </w:r>
    </w:p>
    <w:p w:rsidR="00F96BD0" w:rsidRPr="00F96BD0" w:rsidRDefault="00F96BD0" w:rsidP="00F96BD0">
      <w:pPr>
        <w:pStyle w:val="a5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с</w:t>
      </w:r>
      <w:r w:rsidRPr="00F96BD0">
        <w:rPr>
          <w:sz w:val="24"/>
        </w:rPr>
        <w:t xml:space="preserve">амостоятельная работа, когда обучающиеся выполняют проектные задания в режиме самостоятельной работы. </w:t>
      </w:r>
    </w:p>
    <w:p w:rsidR="00A42AE8" w:rsidRPr="00F96BD0" w:rsidRDefault="00A42AE8" w:rsidP="00F96BD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 w:rsidRPr="00F96BD0">
        <w:rPr>
          <w:b/>
          <w:bCs/>
          <w:color w:val="181818"/>
        </w:rPr>
        <w:t>6. Планируемые результаты.</w:t>
      </w:r>
    </w:p>
    <w:p w:rsidR="00F96BD0" w:rsidRPr="00F96BD0" w:rsidRDefault="00F96BD0" w:rsidP="00F96BD0">
      <w:pPr>
        <w:pStyle w:val="ConsPlusNormal"/>
        <w:jc w:val="both"/>
      </w:pPr>
      <w:proofErr w:type="spellStart"/>
      <w:r w:rsidRPr="00F96BD0">
        <w:rPr>
          <w:b/>
        </w:rPr>
        <w:t>Метапредметные</w:t>
      </w:r>
      <w:proofErr w:type="spellEnd"/>
      <w:r w:rsidRPr="00F96BD0">
        <w:rPr>
          <w:b/>
        </w:rPr>
        <w:t xml:space="preserve"> результаты</w:t>
      </w:r>
      <w:r w:rsidRPr="00F96BD0">
        <w:t>:</w:t>
      </w:r>
    </w:p>
    <w:p w:rsidR="00F96BD0" w:rsidRPr="00F96BD0" w:rsidRDefault="00F96BD0" w:rsidP="00F96BD0">
      <w:pPr>
        <w:pStyle w:val="ConsPlusNormal"/>
        <w:numPr>
          <w:ilvl w:val="0"/>
          <w:numId w:val="8"/>
        </w:numPr>
        <w:jc w:val="both"/>
      </w:pPr>
      <w:r w:rsidRPr="00F96BD0">
        <w:rPr>
          <w:shd w:val="clear" w:color="auto" w:fill="FFFFFF"/>
        </w:rPr>
        <w:t>удерживать цель деятельности до получения ее результата;</w:t>
      </w:r>
    </w:p>
    <w:p w:rsidR="00F96BD0" w:rsidRPr="00F96BD0" w:rsidRDefault="00F96BD0" w:rsidP="00F96BD0">
      <w:pPr>
        <w:pStyle w:val="ConsPlusNormal"/>
        <w:numPr>
          <w:ilvl w:val="0"/>
          <w:numId w:val="8"/>
        </w:numPr>
        <w:jc w:val="both"/>
      </w:pPr>
      <w:r w:rsidRPr="00F96BD0">
        <w:t xml:space="preserve">планировать свою деятельность, время и личностные ресурсы в соответствии с целями и задачами творческого проекта; </w:t>
      </w:r>
    </w:p>
    <w:p w:rsidR="00F96BD0" w:rsidRPr="00F96BD0" w:rsidRDefault="00F96BD0" w:rsidP="00F96BD0">
      <w:pPr>
        <w:pStyle w:val="ConsPlusNormal"/>
        <w:numPr>
          <w:ilvl w:val="0"/>
          <w:numId w:val="8"/>
        </w:numPr>
        <w:jc w:val="both"/>
      </w:pPr>
      <w:r w:rsidRPr="00F96BD0">
        <w:t xml:space="preserve">приводить доказательства, рассуждать, позиционировать результаты своей творческой деятельности; </w:t>
      </w:r>
    </w:p>
    <w:p w:rsidR="00F96BD0" w:rsidRPr="00F96BD0" w:rsidRDefault="00F96BD0" w:rsidP="00F96BD0">
      <w:pPr>
        <w:pStyle w:val="ConsPlusNormal"/>
        <w:numPr>
          <w:ilvl w:val="0"/>
          <w:numId w:val="8"/>
        </w:numPr>
        <w:jc w:val="both"/>
      </w:pPr>
      <w:r w:rsidRPr="00F96BD0">
        <w:rPr>
          <w:shd w:val="clear" w:color="auto" w:fill="FFFFFF"/>
        </w:rPr>
        <w:t>осуществлять пошаговый и итоговый контроль своей деятельности.</w:t>
      </w:r>
    </w:p>
    <w:p w:rsidR="00F96BD0" w:rsidRPr="00F96BD0" w:rsidRDefault="00F96BD0" w:rsidP="00F96BD0">
      <w:pPr>
        <w:pStyle w:val="ConsPlusNormal"/>
        <w:jc w:val="both"/>
      </w:pPr>
      <w:r w:rsidRPr="00F96BD0">
        <w:rPr>
          <w:b/>
        </w:rPr>
        <w:t>Предметные результаты</w:t>
      </w:r>
      <w:r w:rsidRPr="00F96BD0">
        <w:t xml:space="preserve">: </w:t>
      </w:r>
    </w:p>
    <w:p w:rsidR="00F96BD0" w:rsidRPr="00F96BD0" w:rsidRDefault="00F96BD0" w:rsidP="00F96BD0">
      <w:pPr>
        <w:pStyle w:val="ConsPlusNormal"/>
        <w:numPr>
          <w:ilvl w:val="0"/>
          <w:numId w:val="13"/>
        </w:numPr>
        <w:jc w:val="both"/>
      </w:pPr>
      <w:r w:rsidRPr="00F96BD0">
        <w:t>знать основные виды музеев, описывать музейные экспонаты, рассказывать об исторических событиях и известных деятелях, внесших вклад в развитие нашей страны;</w:t>
      </w:r>
    </w:p>
    <w:p w:rsidR="00F96BD0" w:rsidRPr="00F96BD0" w:rsidRDefault="00F96BD0" w:rsidP="00F96BD0">
      <w:pPr>
        <w:pStyle w:val="ConsPlusNormal"/>
        <w:numPr>
          <w:ilvl w:val="0"/>
          <w:numId w:val="13"/>
        </w:numPr>
        <w:jc w:val="both"/>
      </w:pPr>
      <w:r w:rsidRPr="00F96BD0">
        <w:lastRenderedPageBreak/>
        <w:t xml:space="preserve">разрабатывать творческий проект в соответствии с заданной тематикой. </w:t>
      </w:r>
    </w:p>
    <w:p w:rsidR="00F96BD0" w:rsidRPr="00F96BD0" w:rsidRDefault="00F96BD0" w:rsidP="00F96BD0">
      <w:pPr>
        <w:pStyle w:val="ConsPlusNormal"/>
        <w:jc w:val="both"/>
      </w:pPr>
      <w:r w:rsidRPr="00F96BD0">
        <w:rPr>
          <w:b/>
        </w:rPr>
        <w:t>Личностные результаты</w:t>
      </w:r>
      <w:r w:rsidRPr="00F96BD0">
        <w:t xml:space="preserve">: </w:t>
      </w:r>
    </w:p>
    <w:p w:rsidR="00F96BD0" w:rsidRPr="00F96BD0" w:rsidRDefault="00F96BD0" w:rsidP="00F96BD0">
      <w:pPr>
        <w:pStyle w:val="ConsPlusNormal"/>
        <w:numPr>
          <w:ilvl w:val="0"/>
          <w:numId w:val="10"/>
        </w:numPr>
        <w:jc w:val="both"/>
      </w:pPr>
      <w:r w:rsidRPr="00F96BD0">
        <w:t xml:space="preserve">использовать </w:t>
      </w:r>
      <w:r w:rsidRPr="00F96BD0">
        <w:rPr>
          <w:color w:val="000000"/>
          <w:shd w:val="clear" w:color="auto" w:fill="FFFFFF"/>
        </w:rPr>
        <w:t>сформированные ценностные ориентиры в дальнейшей учебной работе, уважительно относится к творчеству и позиции других людей.</w:t>
      </w:r>
    </w:p>
    <w:p w:rsidR="00F96BD0" w:rsidRPr="00F96BD0" w:rsidRDefault="00F96BD0" w:rsidP="00F96BD0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1434" w:hanging="357"/>
        <w:rPr>
          <w:rFonts w:eastAsia="Times New Roman"/>
          <w:color w:val="000000"/>
          <w:sz w:val="24"/>
        </w:rPr>
      </w:pPr>
      <w:r w:rsidRPr="00F96BD0">
        <w:rPr>
          <w:rFonts w:eastAsia="Times New Roman"/>
          <w:color w:val="000000"/>
          <w:sz w:val="24"/>
        </w:rPr>
        <w:t>объяснять своё отношение к поступкам с позиции общечеловеческих</w:t>
      </w:r>
      <w:r w:rsidR="00546878">
        <w:rPr>
          <w:rFonts w:eastAsia="Times New Roman"/>
          <w:color w:val="000000"/>
          <w:sz w:val="24"/>
        </w:rPr>
        <w:t xml:space="preserve"> </w:t>
      </w:r>
      <w:r w:rsidRPr="00F96BD0">
        <w:rPr>
          <w:rFonts w:eastAsia="Times New Roman"/>
          <w:color w:val="000000"/>
          <w:sz w:val="24"/>
        </w:rPr>
        <w:t>нравственных ценностей;</w:t>
      </w:r>
    </w:p>
    <w:p w:rsidR="00F96BD0" w:rsidRPr="00F96BD0" w:rsidRDefault="00F96BD0" w:rsidP="00F96BD0">
      <w:pPr>
        <w:pStyle w:val="ConsPlusNormal"/>
        <w:numPr>
          <w:ilvl w:val="0"/>
          <w:numId w:val="10"/>
        </w:numPr>
        <w:jc w:val="both"/>
      </w:pPr>
      <w:r w:rsidRPr="00F96BD0">
        <w:t xml:space="preserve">использовать  креативное мышление и нестандартные подходы при подготовке творческой работы; </w:t>
      </w:r>
    </w:p>
    <w:p w:rsidR="00F96BD0" w:rsidRPr="00F96BD0" w:rsidRDefault="00F96BD0" w:rsidP="00F96BD0">
      <w:pPr>
        <w:pStyle w:val="ConsPlusNormal"/>
        <w:numPr>
          <w:ilvl w:val="0"/>
          <w:numId w:val="10"/>
        </w:numPr>
        <w:jc w:val="both"/>
      </w:pPr>
      <w:r w:rsidRPr="00F96BD0">
        <w:t xml:space="preserve">иметь потребность к совершенствованию и готовность приносить пользу другим людям. </w:t>
      </w:r>
    </w:p>
    <w:p w:rsidR="00F96BD0" w:rsidRPr="00F96BD0" w:rsidRDefault="00F96BD0" w:rsidP="00F96BD0">
      <w:pPr>
        <w:pStyle w:val="ConsPlusNormal"/>
        <w:ind w:left="1080"/>
        <w:jc w:val="both"/>
      </w:pPr>
    </w:p>
    <w:p w:rsidR="00F96BD0" w:rsidRPr="00F96BD0" w:rsidRDefault="00F96BD0" w:rsidP="00F96BD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sectPr w:rsidR="00F96BD0" w:rsidRPr="00F96BD0" w:rsidSect="00F9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68E7"/>
    <w:multiLevelType w:val="hybridMultilevel"/>
    <w:tmpl w:val="26E8125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D632B6"/>
    <w:multiLevelType w:val="multilevel"/>
    <w:tmpl w:val="7B54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74441"/>
    <w:multiLevelType w:val="hybridMultilevel"/>
    <w:tmpl w:val="5C662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24B15"/>
    <w:multiLevelType w:val="multilevel"/>
    <w:tmpl w:val="2F7E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A1D50"/>
    <w:multiLevelType w:val="hybridMultilevel"/>
    <w:tmpl w:val="D5BAD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93910"/>
    <w:multiLevelType w:val="hybridMultilevel"/>
    <w:tmpl w:val="D27452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372ED6"/>
    <w:multiLevelType w:val="hybridMultilevel"/>
    <w:tmpl w:val="2DEC3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A5C0A"/>
    <w:multiLevelType w:val="multilevel"/>
    <w:tmpl w:val="6BA0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F011CF"/>
    <w:multiLevelType w:val="hybridMultilevel"/>
    <w:tmpl w:val="3EF0E1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C266E2"/>
    <w:multiLevelType w:val="hybridMultilevel"/>
    <w:tmpl w:val="77C42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8431B"/>
    <w:multiLevelType w:val="multilevel"/>
    <w:tmpl w:val="3AAA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032CB8"/>
    <w:multiLevelType w:val="multilevel"/>
    <w:tmpl w:val="B3CE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F420AA"/>
    <w:multiLevelType w:val="hybridMultilevel"/>
    <w:tmpl w:val="8572E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1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E8"/>
    <w:rsid w:val="003D35E9"/>
    <w:rsid w:val="004864F5"/>
    <w:rsid w:val="0054018C"/>
    <w:rsid w:val="00546878"/>
    <w:rsid w:val="0058774D"/>
    <w:rsid w:val="0059422A"/>
    <w:rsid w:val="007A5A4C"/>
    <w:rsid w:val="00A0723A"/>
    <w:rsid w:val="00A42AE8"/>
    <w:rsid w:val="00B43FD5"/>
    <w:rsid w:val="00E76097"/>
    <w:rsid w:val="00ED3F62"/>
    <w:rsid w:val="00F96BD0"/>
    <w:rsid w:val="00FE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1236F-708E-4F15-A405-38F68513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42AE8"/>
    <w:pPr>
      <w:spacing w:after="0" w:line="240" w:lineRule="auto"/>
    </w:pPr>
  </w:style>
  <w:style w:type="paragraph" w:styleId="a5">
    <w:name w:val="List Paragraph"/>
    <w:aliases w:val="мой,List_Paragraph,Multilevel para_II,List Paragraph1,Абзац списка_мой"/>
    <w:basedOn w:val="a"/>
    <w:link w:val="a6"/>
    <w:uiPriority w:val="34"/>
    <w:qFormat/>
    <w:rsid w:val="00A42AE8"/>
    <w:pPr>
      <w:ind w:left="720"/>
      <w:contextualSpacing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6">
    <w:name w:val="Абзац списка Знак"/>
    <w:aliases w:val="мой Знак,List_Paragraph Знак,Multilevel para_II Знак,List Paragraph1 Знак,Абзац списка_мой Знак"/>
    <w:link w:val="a5"/>
    <w:uiPriority w:val="34"/>
    <w:locked/>
    <w:rsid w:val="00A42AE8"/>
    <w:rPr>
      <w:rFonts w:ascii="Times New Roman" w:eastAsia="Calibri" w:hAnsi="Times New Roman" w:cs="Times New Roman"/>
      <w:sz w:val="28"/>
      <w:szCs w:val="24"/>
    </w:rPr>
  </w:style>
  <w:style w:type="paragraph" w:customStyle="1" w:styleId="ConsPlusNormal">
    <w:name w:val="ConsPlusNormal"/>
    <w:rsid w:val="00A42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Полина</cp:lastModifiedBy>
  <cp:revision>2</cp:revision>
  <dcterms:created xsi:type="dcterms:W3CDTF">2022-04-03T17:17:00Z</dcterms:created>
  <dcterms:modified xsi:type="dcterms:W3CDTF">2022-04-03T17:17:00Z</dcterms:modified>
</cp:coreProperties>
</file>